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25F89" w14:textId="046AED22" w:rsidR="00F27417" w:rsidRDefault="00F27417">
      <w:pPr>
        <w:pStyle w:val="Naslov"/>
        <w:rPr>
          <w:color w:val="92D050"/>
        </w:rPr>
      </w:pPr>
    </w:p>
    <w:p w14:paraId="5FAF512D" w14:textId="77777777" w:rsidR="00C23BC0" w:rsidRDefault="00C23BC0" w:rsidP="00C23BC0">
      <w:pPr>
        <w:pStyle w:val="Naslov"/>
      </w:pPr>
      <w:r>
        <w:rPr>
          <w:color w:val="92D050"/>
        </w:rPr>
        <w:t>AKTIV</w:t>
      </w:r>
      <w:r>
        <w:rPr>
          <w:color w:val="92D050"/>
          <w:spacing w:val="-3"/>
        </w:rPr>
        <w:t xml:space="preserve"> </w:t>
      </w:r>
      <w:r>
        <w:rPr>
          <w:color w:val="92D050"/>
        </w:rPr>
        <w:t>:</w:t>
      </w:r>
      <w:r>
        <w:rPr>
          <w:color w:val="92D050"/>
          <w:spacing w:val="-1"/>
        </w:rPr>
        <w:t xml:space="preserve"> </w:t>
      </w:r>
      <w:r>
        <w:rPr>
          <w:color w:val="92D050"/>
          <w:spacing w:val="-2"/>
        </w:rPr>
        <w:t>ANGLEŠČINA</w:t>
      </w:r>
    </w:p>
    <w:p w14:paraId="63CA234E" w14:textId="77777777" w:rsidR="00C23BC0" w:rsidRDefault="00C23BC0" w:rsidP="00C23BC0">
      <w:pPr>
        <w:pStyle w:val="Telobesedila"/>
        <w:spacing w:before="4"/>
        <w:rPr>
          <w:b/>
          <w:sz w:val="8"/>
        </w:rPr>
      </w:pPr>
      <w:r>
        <w:rPr>
          <w:noProof/>
        </w:rPr>
        <mc:AlternateContent>
          <mc:Choice Requires="wps">
            <w:drawing>
              <wp:anchor distT="0" distB="0" distL="0" distR="0" simplePos="0" relativeHeight="251659264" behindDoc="1" locked="0" layoutInCell="1" allowOverlap="1" wp14:anchorId="1E0C8425" wp14:editId="61363683">
                <wp:simplePos x="0" y="0"/>
                <wp:positionH relativeFrom="page">
                  <wp:posOffset>618744</wp:posOffset>
                </wp:positionH>
                <wp:positionV relativeFrom="paragraph">
                  <wp:posOffset>77790</wp:posOffset>
                </wp:positionV>
                <wp:extent cx="9636760" cy="1841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oel="http://schemas.microsoft.com/office/2019/extlst" xmlns="">
            <w:pict>
              <v:shape w14:anchorId="36FFF048" id="Graphic 3" o:spid="_x0000_s1026" style="position:absolute;margin-left:48.7pt;margin-top:6.15pt;width:758.8pt;height:1.45pt;z-index:-251657216;visibility:visible;mso-wrap-style:square;mso-wrap-distance-left:0;mso-wrap-distance-top:0;mso-wrap-distance-right:0;mso-wrap-distance-bottom:0;mso-position-horizontal:absolute;mso-position-horizontal-relative:page;mso-position-vertical:absolute;mso-position-vertical-relative:text;v-text-anchor:top" coordsize="963676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" path="m9636252,l,,,18287r9636252,l9636252,xe" fillcolor="#92d050" stroked="f">
                <v:path arrowok="t"/>
                <w10:wrap type="topAndBottom" anchorx="page"/>
              </v:shape>
            </w:pict>
          </mc:Fallback>
        </mc:AlternateContent>
      </w:r>
    </w:p>
    <w:p w14:paraId="5CB9601E" w14:textId="77777777" w:rsidR="00C23BC0" w:rsidRDefault="00C23BC0" w:rsidP="00C23BC0">
      <w:pPr>
        <w:pStyle w:val="Telobesedila"/>
        <w:spacing w:before="3"/>
        <w:rPr>
          <w:b/>
          <w:sz w:val="19"/>
        </w:rPr>
      </w:pPr>
    </w:p>
    <w:tbl>
      <w:tblPr>
        <w:tblStyle w:val="TableNormal"/>
        <w:tblW w:w="15038"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430"/>
        <w:gridCol w:w="956"/>
        <w:gridCol w:w="922"/>
        <w:gridCol w:w="1104"/>
        <w:gridCol w:w="1128"/>
        <w:gridCol w:w="3119"/>
        <w:gridCol w:w="2410"/>
        <w:gridCol w:w="2126"/>
        <w:gridCol w:w="1843"/>
      </w:tblGrid>
      <w:tr w:rsidR="00C23BC0" w14:paraId="4D8F833B" w14:textId="77777777" w:rsidTr="00686508">
        <w:trPr>
          <w:trHeight w:val="445"/>
        </w:trPr>
        <w:tc>
          <w:tcPr>
            <w:tcW w:w="1430" w:type="dxa"/>
            <w:tcBorders>
              <w:top w:val="nil"/>
              <w:left w:val="nil"/>
              <w:bottom w:val="nil"/>
            </w:tcBorders>
            <w:shd w:val="clear" w:color="auto" w:fill="9BB957"/>
          </w:tcPr>
          <w:p w14:paraId="4EA9579B" w14:textId="77777777" w:rsidR="00C23BC0" w:rsidRDefault="00C23BC0" w:rsidP="00686508">
            <w:pPr>
              <w:pStyle w:val="TableParagraph"/>
              <w:spacing w:before="112"/>
              <w:ind w:left="117"/>
              <w:rPr>
                <w:rFonts w:ascii="Cambria"/>
                <w:b/>
                <w:sz w:val="20"/>
              </w:rPr>
            </w:pPr>
            <w:r>
              <w:rPr>
                <w:rFonts w:ascii="Cambria"/>
                <w:b/>
                <w:color w:val="FFFFFF"/>
                <w:spacing w:val="-2"/>
                <w:sz w:val="20"/>
              </w:rPr>
              <w:t>Program</w:t>
            </w:r>
          </w:p>
        </w:tc>
        <w:tc>
          <w:tcPr>
            <w:tcW w:w="956" w:type="dxa"/>
            <w:tcBorders>
              <w:top w:val="nil"/>
              <w:bottom w:val="single" w:sz="12" w:space="0" w:color="92D050"/>
            </w:tcBorders>
            <w:shd w:val="clear" w:color="auto" w:fill="9BB957"/>
          </w:tcPr>
          <w:p w14:paraId="5192C70D" w14:textId="77777777" w:rsidR="00C23BC0" w:rsidRDefault="00C23BC0" w:rsidP="00686508">
            <w:pPr>
              <w:pStyle w:val="TableParagraph"/>
              <w:spacing w:before="112"/>
              <w:ind w:left="138"/>
              <w:rPr>
                <w:rFonts w:ascii="Cambria"/>
                <w:b/>
                <w:sz w:val="20"/>
              </w:rPr>
            </w:pPr>
            <w:r>
              <w:rPr>
                <w:rFonts w:ascii="Cambria"/>
                <w:b/>
                <w:color w:val="FFFFFF"/>
                <w:spacing w:val="-2"/>
                <w:sz w:val="20"/>
              </w:rPr>
              <w:t>Predmet</w:t>
            </w:r>
          </w:p>
        </w:tc>
        <w:tc>
          <w:tcPr>
            <w:tcW w:w="922" w:type="dxa"/>
            <w:tcBorders>
              <w:top w:val="nil"/>
              <w:bottom w:val="single" w:sz="12" w:space="0" w:color="92D050"/>
            </w:tcBorders>
            <w:shd w:val="clear" w:color="auto" w:fill="9BB957"/>
          </w:tcPr>
          <w:p w14:paraId="06EB0D3A" w14:textId="77777777" w:rsidR="00C23BC0" w:rsidRDefault="00C23BC0" w:rsidP="00686508">
            <w:pPr>
              <w:pStyle w:val="TableParagraph"/>
              <w:spacing w:before="112"/>
              <w:ind w:left="106"/>
              <w:rPr>
                <w:rFonts w:ascii="Cambria"/>
                <w:b/>
                <w:sz w:val="20"/>
              </w:rPr>
            </w:pPr>
            <w:r>
              <w:rPr>
                <w:rFonts w:ascii="Cambria"/>
                <w:b/>
                <w:color w:val="FFFFFF"/>
                <w:spacing w:val="-2"/>
                <w:sz w:val="20"/>
              </w:rPr>
              <w:t>Letnik</w:t>
            </w:r>
          </w:p>
        </w:tc>
        <w:tc>
          <w:tcPr>
            <w:tcW w:w="1104" w:type="dxa"/>
            <w:tcBorders>
              <w:top w:val="nil"/>
              <w:bottom w:val="single" w:sz="12" w:space="0" w:color="92D050"/>
            </w:tcBorders>
            <w:shd w:val="clear" w:color="auto" w:fill="9BB957"/>
          </w:tcPr>
          <w:p w14:paraId="026712D6" w14:textId="77777777" w:rsidR="00C23BC0" w:rsidRDefault="00C23BC0" w:rsidP="00686508">
            <w:pPr>
              <w:pStyle w:val="TableParagraph"/>
              <w:spacing w:before="112"/>
              <w:ind w:left="102"/>
              <w:rPr>
                <w:rFonts w:ascii="Cambria" w:hAnsi="Cambria"/>
                <w:b/>
                <w:sz w:val="20"/>
              </w:rPr>
            </w:pPr>
            <w:r>
              <w:rPr>
                <w:rFonts w:ascii="Cambria" w:hAnsi="Cambria"/>
                <w:b/>
                <w:color w:val="FFFFFF"/>
                <w:sz w:val="20"/>
              </w:rPr>
              <w:t>Število</w:t>
            </w:r>
            <w:r>
              <w:rPr>
                <w:rFonts w:ascii="Cambria" w:hAnsi="Cambria"/>
                <w:b/>
                <w:color w:val="FFFFFF"/>
                <w:spacing w:val="-11"/>
                <w:sz w:val="20"/>
              </w:rPr>
              <w:t xml:space="preserve"> </w:t>
            </w:r>
            <w:r>
              <w:rPr>
                <w:rFonts w:ascii="Cambria" w:hAnsi="Cambria"/>
                <w:b/>
                <w:color w:val="FFFFFF"/>
                <w:spacing w:val="-2"/>
                <w:sz w:val="20"/>
              </w:rPr>
              <w:t>ocenjevanj</w:t>
            </w:r>
          </w:p>
        </w:tc>
        <w:tc>
          <w:tcPr>
            <w:tcW w:w="1128" w:type="dxa"/>
            <w:tcBorders>
              <w:top w:val="nil"/>
              <w:bottom w:val="single" w:sz="12" w:space="0" w:color="92D050"/>
            </w:tcBorders>
            <w:shd w:val="clear" w:color="auto" w:fill="9BB957"/>
          </w:tcPr>
          <w:p w14:paraId="474A4806" w14:textId="77777777" w:rsidR="00C23BC0" w:rsidRDefault="00C23BC0" w:rsidP="00686508">
            <w:pPr>
              <w:pStyle w:val="TableParagraph"/>
              <w:spacing w:before="69"/>
              <w:ind w:left="98"/>
              <w:rPr>
                <w:rFonts w:ascii="Cambria"/>
                <w:b/>
                <w:color w:val="FFFFFF"/>
                <w:sz w:val="20"/>
              </w:rPr>
            </w:pPr>
            <w:r>
              <w:rPr>
                <w:rFonts w:ascii="Cambria"/>
                <w:b/>
                <w:color w:val="FFFFFF"/>
                <w:sz w:val="20"/>
              </w:rPr>
              <w:t xml:space="preserve">Minimalno </w:t>
            </w:r>
            <w:r>
              <w:rPr>
                <w:rFonts w:ascii="Cambria"/>
                <w:b/>
                <w:color w:val="FFFFFF"/>
                <w:sz w:val="20"/>
              </w:rPr>
              <w:t>š</w:t>
            </w:r>
            <w:r>
              <w:rPr>
                <w:rFonts w:ascii="Cambria"/>
                <w:b/>
                <w:color w:val="FFFFFF"/>
                <w:sz w:val="20"/>
              </w:rPr>
              <w:t>tevilo ocen</w:t>
            </w:r>
          </w:p>
        </w:tc>
        <w:tc>
          <w:tcPr>
            <w:tcW w:w="3119" w:type="dxa"/>
            <w:tcBorders>
              <w:top w:val="nil"/>
              <w:bottom w:val="single" w:sz="12" w:space="0" w:color="92D050"/>
            </w:tcBorders>
            <w:shd w:val="clear" w:color="auto" w:fill="9BB957"/>
          </w:tcPr>
          <w:p w14:paraId="07B9F570" w14:textId="77777777" w:rsidR="00C23BC0" w:rsidRDefault="00C23BC0" w:rsidP="00686508">
            <w:pPr>
              <w:pStyle w:val="TableParagraph"/>
              <w:spacing w:before="69"/>
              <w:ind w:left="98"/>
              <w:rPr>
                <w:rFonts w:ascii="Cambria"/>
                <w:b/>
                <w:sz w:val="20"/>
              </w:rPr>
            </w:pPr>
            <w:r>
              <w:rPr>
                <w:rFonts w:ascii="Cambria"/>
                <w:b/>
                <w:color w:val="FFFFFF"/>
                <w:sz w:val="20"/>
              </w:rPr>
              <w:t>Vsebine</w:t>
            </w:r>
            <w:r>
              <w:rPr>
                <w:rFonts w:ascii="Cambria"/>
                <w:b/>
                <w:color w:val="FFFFFF"/>
                <w:spacing w:val="-11"/>
                <w:sz w:val="20"/>
              </w:rPr>
              <w:t xml:space="preserve"> </w:t>
            </w:r>
            <w:r>
              <w:rPr>
                <w:rFonts w:ascii="Cambria"/>
                <w:b/>
                <w:color w:val="FFFFFF"/>
                <w:spacing w:val="-2"/>
                <w:sz w:val="20"/>
              </w:rPr>
              <w:t>ocenjevanja</w:t>
            </w:r>
          </w:p>
        </w:tc>
        <w:tc>
          <w:tcPr>
            <w:tcW w:w="2410" w:type="dxa"/>
            <w:tcBorders>
              <w:top w:val="nil"/>
              <w:bottom w:val="single" w:sz="12" w:space="0" w:color="92D050"/>
            </w:tcBorders>
            <w:shd w:val="clear" w:color="auto" w:fill="9BB957"/>
          </w:tcPr>
          <w:p w14:paraId="04097959" w14:textId="77777777" w:rsidR="00C23BC0" w:rsidRDefault="00C23BC0" w:rsidP="00686508">
            <w:pPr>
              <w:pStyle w:val="TableParagraph"/>
              <w:spacing w:before="69"/>
              <w:ind w:left="93"/>
              <w:rPr>
                <w:rFonts w:ascii="Cambria" w:hAnsi="Cambria"/>
                <w:b/>
                <w:sz w:val="20"/>
              </w:rPr>
            </w:pPr>
            <w:r>
              <w:rPr>
                <w:rFonts w:ascii="Cambria" w:hAnsi="Cambria"/>
                <w:b/>
                <w:color w:val="FFFFFF"/>
                <w:sz w:val="20"/>
              </w:rPr>
              <w:t>Način</w:t>
            </w:r>
            <w:r>
              <w:rPr>
                <w:rFonts w:ascii="Cambria" w:hAnsi="Cambria"/>
                <w:b/>
                <w:color w:val="FFFFFF"/>
                <w:spacing w:val="-7"/>
                <w:sz w:val="20"/>
              </w:rPr>
              <w:t xml:space="preserve"> </w:t>
            </w:r>
            <w:r>
              <w:rPr>
                <w:rFonts w:ascii="Cambria" w:hAnsi="Cambria"/>
                <w:b/>
                <w:color w:val="FFFFFF"/>
                <w:spacing w:val="-2"/>
                <w:sz w:val="20"/>
              </w:rPr>
              <w:t>ocenjevanja</w:t>
            </w:r>
          </w:p>
        </w:tc>
        <w:tc>
          <w:tcPr>
            <w:tcW w:w="2126" w:type="dxa"/>
            <w:tcBorders>
              <w:top w:val="nil"/>
              <w:bottom w:val="single" w:sz="12" w:space="0" w:color="92D050"/>
            </w:tcBorders>
            <w:shd w:val="clear" w:color="auto" w:fill="9BB957"/>
          </w:tcPr>
          <w:p w14:paraId="7A80EC86" w14:textId="77777777" w:rsidR="00C23BC0" w:rsidRDefault="00C23BC0" w:rsidP="00686508">
            <w:pPr>
              <w:pStyle w:val="TableParagraph"/>
              <w:spacing w:before="112"/>
              <w:ind w:left="123"/>
              <w:rPr>
                <w:rFonts w:ascii="Cambria" w:hAnsi="Cambria"/>
                <w:b/>
                <w:sz w:val="20"/>
              </w:rPr>
            </w:pPr>
            <w:r>
              <w:rPr>
                <w:rFonts w:ascii="Cambria" w:hAnsi="Cambria"/>
                <w:b/>
                <w:color w:val="FFFFFF"/>
                <w:sz w:val="20"/>
              </w:rPr>
              <w:t>Čas</w:t>
            </w:r>
            <w:r>
              <w:rPr>
                <w:rFonts w:ascii="Cambria" w:hAnsi="Cambria"/>
                <w:b/>
                <w:color w:val="FFFFFF"/>
                <w:spacing w:val="-8"/>
                <w:sz w:val="20"/>
              </w:rPr>
              <w:t xml:space="preserve"> </w:t>
            </w:r>
            <w:r>
              <w:rPr>
                <w:rFonts w:ascii="Cambria" w:hAnsi="Cambria"/>
                <w:b/>
                <w:color w:val="FFFFFF"/>
                <w:spacing w:val="-2"/>
                <w:sz w:val="20"/>
              </w:rPr>
              <w:t>ocenjevanja</w:t>
            </w:r>
          </w:p>
        </w:tc>
        <w:tc>
          <w:tcPr>
            <w:tcW w:w="1843" w:type="dxa"/>
            <w:tcBorders>
              <w:top w:val="nil"/>
              <w:bottom w:val="single" w:sz="12" w:space="0" w:color="92D050"/>
              <w:right w:val="nil"/>
            </w:tcBorders>
            <w:shd w:val="clear" w:color="auto" w:fill="9BB957"/>
          </w:tcPr>
          <w:p w14:paraId="3EFEBC6D" w14:textId="77777777" w:rsidR="00C23BC0" w:rsidRDefault="00C23BC0" w:rsidP="00686508">
            <w:pPr>
              <w:pStyle w:val="TableParagraph"/>
              <w:spacing w:before="112"/>
              <w:ind w:left="115"/>
              <w:rPr>
                <w:rFonts w:ascii="Cambria" w:hAnsi="Cambria"/>
                <w:b/>
                <w:sz w:val="20"/>
              </w:rPr>
            </w:pPr>
            <w:r>
              <w:rPr>
                <w:rFonts w:ascii="Cambria" w:hAnsi="Cambria"/>
                <w:b/>
                <w:color w:val="FFFFFF"/>
                <w:spacing w:val="-2"/>
                <w:sz w:val="20"/>
              </w:rPr>
              <w:t>Učitelji</w:t>
            </w:r>
          </w:p>
        </w:tc>
      </w:tr>
      <w:tr w:rsidR="00C23BC0" w14:paraId="76C1175A" w14:textId="77777777" w:rsidTr="00686508">
        <w:trPr>
          <w:trHeight w:val="1331"/>
        </w:trPr>
        <w:tc>
          <w:tcPr>
            <w:tcW w:w="1430" w:type="dxa"/>
            <w:tcBorders>
              <w:top w:val="single" w:sz="4" w:space="0" w:color="9BB957"/>
              <w:left w:val="single" w:sz="4" w:space="0" w:color="9BB957"/>
              <w:bottom w:val="single" w:sz="12" w:space="0" w:color="92D050"/>
            </w:tcBorders>
          </w:tcPr>
          <w:p w14:paraId="15AA3BEA" w14:textId="77777777" w:rsidR="00C23BC0" w:rsidRDefault="00C23BC0" w:rsidP="00686508">
            <w:pPr>
              <w:pStyle w:val="TableParagraph"/>
              <w:spacing w:before="35"/>
              <w:rPr>
                <w:rFonts w:ascii="Cambria"/>
                <w:b/>
                <w:sz w:val="17"/>
              </w:rPr>
            </w:pPr>
          </w:p>
          <w:p w14:paraId="3EC92C71" w14:textId="77777777" w:rsidR="00C23BC0" w:rsidRDefault="00C23BC0" w:rsidP="00686508">
            <w:pPr>
              <w:pStyle w:val="TableParagraph"/>
              <w:ind w:left="4"/>
              <w:rPr>
                <w:rFonts w:ascii="Cambria"/>
                <w:b/>
                <w:sz w:val="17"/>
              </w:rPr>
            </w:pPr>
            <w:r>
              <w:rPr>
                <w:rFonts w:ascii="Cambria"/>
                <w:b/>
                <w:spacing w:val="-2"/>
                <w:sz w:val="17"/>
              </w:rPr>
              <w:t>EKONOMSKI TEHNIK</w:t>
            </w:r>
          </w:p>
        </w:tc>
        <w:tc>
          <w:tcPr>
            <w:tcW w:w="956" w:type="dxa"/>
            <w:tcBorders>
              <w:top w:val="single" w:sz="12" w:space="0" w:color="92D050"/>
              <w:bottom w:val="single" w:sz="12" w:space="0" w:color="92D050"/>
            </w:tcBorders>
          </w:tcPr>
          <w:p w14:paraId="46BAB9E0" w14:textId="77777777" w:rsidR="00C23BC0" w:rsidRDefault="00C23BC0" w:rsidP="00686508">
            <w:pPr>
              <w:pStyle w:val="TableParagraph"/>
              <w:spacing w:before="1"/>
              <w:ind w:left="30"/>
              <w:rPr>
                <w:rFonts w:ascii="Cambria"/>
              </w:rPr>
            </w:pPr>
            <w:r>
              <w:rPr>
                <w:rFonts w:ascii="Cambria"/>
                <w:spacing w:val="-5"/>
              </w:rPr>
              <w:t>ANG</w:t>
            </w:r>
          </w:p>
        </w:tc>
        <w:tc>
          <w:tcPr>
            <w:tcW w:w="922" w:type="dxa"/>
            <w:tcBorders>
              <w:top w:val="single" w:sz="12" w:space="0" w:color="92D050"/>
              <w:bottom w:val="single" w:sz="12" w:space="0" w:color="92D050"/>
            </w:tcBorders>
          </w:tcPr>
          <w:p w14:paraId="0479A384" w14:textId="77777777" w:rsidR="00C23BC0" w:rsidRPr="00E64307" w:rsidRDefault="00C23BC0" w:rsidP="00686508">
            <w:pPr>
              <w:pStyle w:val="TableParagraph"/>
              <w:spacing w:before="1"/>
              <w:ind w:left="4" w:right="30"/>
              <w:jc w:val="center"/>
              <w:rPr>
                <w:rFonts w:ascii="Cambria" w:hAnsi="Cambria"/>
                <w:sz w:val="20"/>
                <w:szCs w:val="20"/>
              </w:rPr>
            </w:pPr>
            <w:r w:rsidRPr="00E64307">
              <w:rPr>
                <w:rFonts w:ascii="Cambria" w:hAnsi="Cambria"/>
                <w:spacing w:val="-5"/>
                <w:sz w:val="20"/>
                <w:szCs w:val="20"/>
              </w:rPr>
              <w:t>1.</w:t>
            </w:r>
          </w:p>
        </w:tc>
        <w:tc>
          <w:tcPr>
            <w:tcW w:w="1104" w:type="dxa"/>
            <w:tcBorders>
              <w:top w:val="single" w:sz="12" w:space="0" w:color="92D050"/>
              <w:bottom w:val="single" w:sz="12" w:space="0" w:color="92D050"/>
            </w:tcBorders>
          </w:tcPr>
          <w:p w14:paraId="4982A9F6"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5</w:t>
            </w:r>
          </w:p>
          <w:p w14:paraId="34BF263F" w14:textId="77777777" w:rsidR="00C23BC0" w:rsidRDefault="00C23BC0" w:rsidP="00686508">
            <w:pPr>
              <w:pStyle w:val="TableParagraph"/>
              <w:spacing w:before="1"/>
              <w:ind w:left="140"/>
              <w:jc w:val="center"/>
              <w:rPr>
                <w:rFonts w:ascii="Cambria" w:hAnsi="Cambria"/>
                <w:spacing w:val="-10"/>
                <w:sz w:val="20"/>
                <w:szCs w:val="20"/>
              </w:rPr>
            </w:pPr>
          </w:p>
          <w:p w14:paraId="242B1D99"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2  v 1. polletju</w:t>
            </w:r>
          </w:p>
          <w:p w14:paraId="251B40D7"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2 v 2. polletju</w:t>
            </w:r>
          </w:p>
          <w:p w14:paraId="21932BCF" w14:textId="77777777" w:rsidR="00C23BC0" w:rsidRPr="00E64307" w:rsidRDefault="00C23BC0" w:rsidP="00686508">
            <w:pPr>
              <w:pStyle w:val="TableParagraph"/>
              <w:spacing w:before="1"/>
              <w:ind w:left="140"/>
              <w:jc w:val="center"/>
              <w:rPr>
                <w:rFonts w:ascii="Cambria" w:hAnsi="Cambria"/>
                <w:sz w:val="20"/>
                <w:szCs w:val="20"/>
              </w:rPr>
            </w:pPr>
            <w:r>
              <w:rPr>
                <w:rFonts w:ascii="Cambria" w:hAnsi="Cambria"/>
                <w:spacing w:val="-10"/>
                <w:sz w:val="20"/>
                <w:szCs w:val="20"/>
              </w:rPr>
              <w:t>+ 1 ustna ali v 1. polletju ali v 2 polletju</w:t>
            </w:r>
          </w:p>
        </w:tc>
        <w:tc>
          <w:tcPr>
            <w:tcW w:w="1128" w:type="dxa"/>
            <w:tcBorders>
              <w:top w:val="single" w:sz="12" w:space="0" w:color="92D050"/>
              <w:bottom w:val="single" w:sz="12" w:space="0" w:color="92D050"/>
            </w:tcBorders>
          </w:tcPr>
          <w:p w14:paraId="2604646A" w14:textId="77777777" w:rsidR="00C23BC0" w:rsidRPr="00E64307" w:rsidRDefault="00C23BC0" w:rsidP="00686508">
            <w:pPr>
              <w:pStyle w:val="TableParagraph"/>
              <w:tabs>
                <w:tab w:val="left" w:pos="710"/>
              </w:tabs>
              <w:spacing w:before="46"/>
              <w:jc w:val="center"/>
              <w:rPr>
                <w:rFonts w:ascii="Cambria" w:hAnsi="Cambria"/>
                <w:sz w:val="20"/>
                <w:szCs w:val="20"/>
              </w:rPr>
            </w:pPr>
            <w:r>
              <w:rPr>
                <w:rFonts w:ascii="Cambria" w:hAnsi="Cambria"/>
                <w:sz w:val="20"/>
                <w:szCs w:val="20"/>
              </w:rPr>
              <w:t>5</w:t>
            </w:r>
          </w:p>
        </w:tc>
        <w:tc>
          <w:tcPr>
            <w:tcW w:w="3119" w:type="dxa"/>
            <w:tcBorders>
              <w:top w:val="single" w:sz="12" w:space="0" w:color="92D050"/>
              <w:bottom w:val="single" w:sz="12" w:space="0" w:color="92D050"/>
            </w:tcBorders>
          </w:tcPr>
          <w:p w14:paraId="118D038A" w14:textId="77777777" w:rsidR="00C23BC0" w:rsidRDefault="00C23BC0" w:rsidP="00686508">
            <w:pPr>
              <w:pStyle w:val="TableParagraph"/>
              <w:tabs>
                <w:tab w:val="left" w:pos="710"/>
              </w:tabs>
              <w:spacing w:before="48"/>
              <w:rPr>
                <w:rFonts w:ascii="Cambria" w:hAnsi="Cambria"/>
                <w:sz w:val="20"/>
                <w:szCs w:val="20"/>
              </w:rPr>
            </w:pPr>
            <w:proofErr w:type="spellStart"/>
            <w:r>
              <w:rPr>
                <w:rFonts w:ascii="Cambria" w:hAnsi="Cambria"/>
                <w:sz w:val="20"/>
                <w:szCs w:val="20"/>
              </w:rPr>
              <w:t>Auxiliary</w:t>
            </w:r>
            <w:proofErr w:type="spellEnd"/>
            <w:r>
              <w:rPr>
                <w:rFonts w:ascii="Cambria" w:hAnsi="Cambria"/>
                <w:sz w:val="20"/>
                <w:szCs w:val="20"/>
              </w:rPr>
              <w:t xml:space="preserve"> </w:t>
            </w:r>
            <w:proofErr w:type="spellStart"/>
            <w:r>
              <w:rPr>
                <w:rFonts w:ascii="Cambria" w:hAnsi="Cambria"/>
                <w:sz w:val="20"/>
                <w:szCs w:val="20"/>
              </w:rPr>
              <w:t>verbs</w:t>
            </w:r>
            <w:proofErr w:type="spellEnd"/>
            <w:r>
              <w:rPr>
                <w:rFonts w:ascii="Cambria" w:hAnsi="Cambria"/>
                <w:sz w:val="20"/>
                <w:szCs w:val="20"/>
              </w:rPr>
              <w:t>/</w:t>
            </w:r>
            <w:proofErr w:type="spellStart"/>
            <w:r>
              <w:rPr>
                <w:rFonts w:ascii="Cambria" w:hAnsi="Cambria"/>
                <w:sz w:val="20"/>
                <w:szCs w:val="20"/>
              </w:rPr>
              <w:t>Question</w:t>
            </w:r>
            <w:proofErr w:type="spellEnd"/>
            <w:r>
              <w:rPr>
                <w:rFonts w:ascii="Cambria" w:hAnsi="Cambria"/>
                <w:sz w:val="20"/>
                <w:szCs w:val="20"/>
              </w:rPr>
              <w:t xml:space="preserve"> </w:t>
            </w:r>
            <w:proofErr w:type="spellStart"/>
            <w:r>
              <w:rPr>
                <w:rFonts w:ascii="Cambria" w:hAnsi="Cambria"/>
                <w:sz w:val="20"/>
                <w:szCs w:val="20"/>
              </w:rPr>
              <w:t>formation</w:t>
            </w:r>
            <w:proofErr w:type="spellEnd"/>
            <w:r>
              <w:rPr>
                <w:rFonts w:ascii="Cambria" w:hAnsi="Cambria"/>
                <w:sz w:val="20"/>
                <w:szCs w:val="20"/>
              </w:rPr>
              <w:t>/</w:t>
            </w:r>
            <w:proofErr w:type="spellStart"/>
            <w:r>
              <w:rPr>
                <w:rFonts w:ascii="Cambria" w:hAnsi="Cambria"/>
                <w:sz w:val="20"/>
                <w:szCs w:val="20"/>
              </w:rPr>
              <w:t>Negatives</w:t>
            </w:r>
            <w:proofErr w:type="spellEnd"/>
          </w:p>
          <w:p w14:paraId="69CD6E1E" w14:textId="77777777" w:rsidR="00C23BC0" w:rsidRDefault="00C23BC0" w:rsidP="00686508">
            <w:pPr>
              <w:pStyle w:val="TableParagraph"/>
              <w:tabs>
                <w:tab w:val="left" w:pos="710"/>
              </w:tabs>
              <w:spacing w:before="48"/>
              <w:rPr>
                <w:rFonts w:ascii="Cambria" w:hAnsi="Cambria"/>
                <w:sz w:val="20"/>
                <w:szCs w:val="20"/>
              </w:rPr>
            </w:pPr>
            <w:proofErr w:type="spellStart"/>
            <w:r>
              <w:rPr>
                <w:rFonts w:ascii="Cambria" w:hAnsi="Cambria"/>
                <w:sz w:val="20"/>
                <w:szCs w:val="20"/>
              </w:rPr>
              <w:t>Tenses</w:t>
            </w:r>
            <w:proofErr w:type="spellEnd"/>
            <w:r>
              <w:rPr>
                <w:rFonts w:ascii="Cambria" w:hAnsi="Cambria"/>
                <w:sz w:val="20"/>
                <w:szCs w:val="20"/>
              </w:rPr>
              <w:t xml:space="preserve"> (časi): </w:t>
            </w:r>
            <w:proofErr w:type="spellStart"/>
            <w:r>
              <w:rPr>
                <w:rFonts w:ascii="Cambria" w:hAnsi="Cambria"/>
                <w:sz w:val="20"/>
                <w:szCs w:val="20"/>
              </w:rPr>
              <w:t>Present</w:t>
            </w:r>
            <w:proofErr w:type="spellEnd"/>
            <w:r>
              <w:rPr>
                <w:rFonts w:ascii="Cambria" w:hAnsi="Cambria"/>
                <w:sz w:val="20"/>
                <w:szCs w:val="20"/>
              </w:rPr>
              <w:t xml:space="preserve"> S, C, Past S, C, Past </w:t>
            </w:r>
            <w:proofErr w:type="spellStart"/>
            <w:r>
              <w:rPr>
                <w:rFonts w:ascii="Cambria" w:hAnsi="Cambria"/>
                <w:sz w:val="20"/>
                <w:szCs w:val="20"/>
              </w:rPr>
              <w:t>Perfect</w:t>
            </w:r>
            <w:proofErr w:type="spellEnd"/>
            <w:r>
              <w:rPr>
                <w:rFonts w:ascii="Cambria" w:hAnsi="Cambria"/>
                <w:sz w:val="20"/>
                <w:szCs w:val="20"/>
              </w:rPr>
              <w:t xml:space="preserve">, future </w:t>
            </w:r>
            <w:proofErr w:type="spellStart"/>
            <w:r>
              <w:rPr>
                <w:rFonts w:ascii="Cambria" w:hAnsi="Cambria"/>
                <w:sz w:val="20"/>
                <w:szCs w:val="20"/>
              </w:rPr>
              <w:t>forms</w:t>
            </w:r>
            <w:proofErr w:type="spellEnd"/>
            <w:r>
              <w:rPr>
                <w:rFonts w:ascii="Cambria" w:hAnsi="Cambria"/>
                <w:sz w:val="20"/>
                <w:szCs w:val="20"/>
              </w:rPr>
              <w:t xml:space="preserve">, </w:t>
            </w:r>
            <w:proofErr w:type="spellStart"/>
            <w:r>
              <w:rPr>
                <w:rFonts w:ascii="Cambria" w:hAnsi="Cambria"/>
                <w:sz w:val="20"/>
                <w:szCs w:val="20"/>
              </w:rPr>
              <w:t>Present</w:t>
            </w:r>
            <w:proofErr w:type="spellEnd"/>
            <w:r>
              <w:rPr>
                <w:rFonts w:ascii="Cambria" w:hAnsi="Cambria"/>
                <w:sz w:val="20"/>
                <w:szCs w:val="20"/>
              </w:rPr>
              <w:t xml:space="preserve"> </w:t>
            </w:r>
            <w:proofErr w:type="spellStart"/>
            <w:r>
              <w:rPr>
                <w:rFonts w:ascii="Cambria" w:hAnsi="Cambria"/>
                <w:sz w:val="20"/>
                <w:szCs w:val="20"/>
              </w:rPr>
              <w:t>Perfect</w:t>
            </w:r>
            <w:proofErr w:type="spellEnd"/>
            <w:r>
              <w:rPr>
                <w:rFonts w:ascii="Cambria" w:hAnsi="Cambria"/>
                <w:sz w:val="20"/>
                <w:szCs w:val="20"/>
              </w:rPr>
              <w:t xml:space="preserve"> S, C</w:t>
            </w:r>
          </w:p>
          <w:p w14:paraId="09065C74" w14:textId="77777777" w:rsidR="00C23BC0" w:rsidRDefault="00C23BC0" w:rsidP="00686508">
            <w:pPr>
              <w:pStyle w:val="TableParagraph"/>
              <w:tabs>
                <w:tab w:val="left" w:pos="710"/>
              </w:tabs>
              <w:spacing w:before="48"/>
              <w:rPr>
                <w:rFonts w:ascii="Cambria" w:hAnsi="Cambria"/>
                <w:sz w:val="20"/>
                <w:szCs w:val="20"/>
              </w:rPr>
            </w:pPr>
            <w:r>
              <w:rPr>
                <w:rFonts w:ascii="Cambria" w:hAnsi="Cambria"/>
                <w:sz w:val="20"/>
                <w:szCs w:val="20"/>
              </w:rPr>
              <w:t>Naklonski glagoli</w:t>
            </w:r>
          </w:p>
          <w:p w14:paraId="541582AA" w14:textId="77777777" w:rsidR="00C23BC0" w:rsidRDefault="00C23BC0" w:rsidP="00686508">
            <w:pPr>
              <w:pStyle w:val="TableParagraph"/>
              <w:tabs>
                <w:tab w:val="left" w:pos="710"/>
              </w:tabs>
              <w:spacing w:before="48"/>
              <w:rPr>
                <w:rFonts w:ascii="Cambria" w:hAnsi="Cambria"/>
                <w:sz w:val="20"/>
                <w:szCs w:val="20"/>
              </w:rPr>
            </w:pPr>
            <w:r>
              <w:rPr>
                <w:rFonts w:ascii="Cambria" w:hAnsi="Cambria"/>
                <w:sz w:val="20"/>
                <w:szCs w:val="20"/>
              </w:rPr>
              <w:t>Tvorni in trpni način</w:t>
            </w:r>
          </w:p>
          <w:p w14:paraId="58429A42" w14:textId="77777777" w:rsidR="00C23BC0" w:rsidRDefault="00C23BC0" w:rsidP="00686508">
            <w:pPr>
              <w:pStyle w:val="TableParagraph"/>
              <w:tabs>
                <w:tab w:val="left" w:pos="710"/>
              </w:tabs>
              <w:spacing w:before="48"/>
              <w:rPr>
                <w:rFonts w:ascii="Cambria" w:hAnsi="Cambria"/>
                <w:sz w:val="20"/>
                <w:szCs w:val="20"/>
              </w:rPr>
            </w:pPr>
            <w:r>
              <w:rPr>
                <w:rFonts w:ascii="Cambria" w:hAnsi="Cambria"/>
                <w:sz w:val="20"/>
                <w:szCs w:val="20"/>
              </w:rPr>
              <w:t>Bralno razumevanje</w:t>
            </w:r>
          </w:p>
          <w:p w14:paraId="0E24C267" w14:textId="77777777" w:rsidR="00C23BC0" w:rsidRDefault="00C23BC0" w:rsidP="00686508">
            <w:pPr>
              <w:pStyle w:val="TableParagraph"/>
              <w:tabs>
                <w:tab w:val="left" w:pos="710"/>
              </w:tabs>
              <w:spacing w:before="48"/>
              <w:rPr>
                <w:rFonts w:ascii="Cambria" w:hAnsi="Cambria"/>
                <w:sz w:val="20"/>
                <w:szCs w:val="20"/>
              </w:rPr>
            </w:pPr>
            <w:r>
              <w:rPr>
                <w:rFonts w:ascii="Cambria" w:hAnsi="Cambria"/>
                <w:sz w:val="20"/>
                <w:szCs w:val="20"/>
              </w:rPr>
              <w:t xml:space="preserve">Besedotvorje (Word </w:t>
            </w:r>
            <w:proofErr w:type="spellStart"/>
            <w:r>
              <w:rPr>
                <w:rFonts w:ascii="Cambria" w:hAnsi="Cambria"/>
                <w:sz w:val="20"/>
                <w:szCs w:val="20"/>
              </w:rPr>
              <w:t>formation</w:t>
            </w:r>
            <w:proofErr w:type="spellEnd"/>
            <w:r>
              <w:rPr>
                <w:rFonts w:ascii="Cambria" w:hAnsi="Cambria"/>
                <w:sz w:val="20"/>
                <w:szCs w:val="20"/>
              </w:rPr>
              <w:t>)</w:t>
            </w:r>
          </w:p>
          <w:p w14:paraId="33429687" w14:textId="77777777" w:rsidR="00C23BC0" w:rsidRPr="00E64307" w:rsidRDefault="00C23BC0" w:rsidP="00686508">
            <w:pPr>
              <w:pStyle w:val="TableParagraph"/>
              <w:tabs>
                <w:tab w:val="left" w:pos="710"/>
              </w:tabs>
              <w:spacing w:before="48"/>
              <w:rPr>
                <w:rFonts w:ascii="Cambria" w:hAnsi="Cambria"/>
                <w:sz w:val="20"/>
                <w:szCs w:val="20"/>
              </w:rPr>
            </w:pPr>
            <w:r>
              <w:rPr>
                <w:rFonts w:ascii="Cambria" w:hAnsi="Cambria"/>
                <w:sz w:val="20"/>
                <w:szCs w:val="20"/>
              </w:rPr>
              <w:t xml:space="preserve">Besedišče in zgodbe: družina, življenje v tujini, tuji jeziki, služba, poklici, literatura, okolje, </w:t>
            </w:r>
            <w:proofErr w:type="spellStart"/>
            <w:r>
              <w:rPr>
                <w:rFonts w:ascii="Cambria" w:hAnsi="Cambria"/>
                <w:sz w:val="20"/>
                <w:szCs w:val="20"/>
              </w:rPr>
              <w:t>okoljska</w:t>
            </w:r>
            <w:proofErr w:type="spellEnd"/>
            <w:r>
              <w:rPr>
                <w:rFonts w:ascii="Cambria" w:hAnsi="Cambria"/>
                <w:sz w:val="20"/>
                <w:szCs w:val="20"/>
              </w:rPr>
              <w:t xml:space="preserve"> problematika</w:t>
            </w:r>
          </w:p>
        </w:tc>
        <w:tc>
          <w:tcPr>
            <w:tcW w:w="2410" w:type="dxa"/>
            <w:tcBorders>
              <w:top w:val="single" w:sz="12" w:space="0" w:color="92D050"/>
              <w:bottom w:val="single" w:sz="12" w:space="0" w:color="92D050"/>
            </w:tcBorders>
          </w:tcPr>
          <w:p w14:paraId="1C9579DC" w14:textId="77777777" w:rsidR="00C23BC0" w:rsidRPr="00CB1A65" w:rsidRDefault="00C23BC0" w:rsidP="00C23BC0">
            <w:pPr>
              <w:pStyle w:val="TableParagraph"/>
              <w:numPr>
                <w:ilvl w:val="0"/>
                <w:numId w:val="6"/>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2D70A4F8" w14:textId="77777777" w:rsidR="00C23BC0" w:rsidRPr="00CB1A65" w:rsidRDefault="00C23BC0" w:rsidP="00C23BC0">
            <w:pPr>
              <w:pStyle w:val="TableParagraph"/>
              <w:numPr>
                <w:ilvl w:val="0"/>
                <w:numId w:val="6"/>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557592D6" w14:textId="77777777" w:rsidR="00C23BC0" w:rsidRPr="00CB1A65" w:rsidRDefault="00C23BC0" w:rsidP="00C23BC0">
            <w:pPr>
              <w:pStyle w:val="TableParagraph"/>
              <w:numPr>
                <w:ilvl w:val="0"/>
                <w:numId w:val="6"/>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1A8F064B" w14:textId="77777777" w:rsidR="00C23BC0" w:rsidRPr="00CB1A65" w:rsidRDefault="00C23BC0" w:rsidP="00C23BC0">
            <w:pPr>
              <w:pStyle w:val="TableParagraph"/>
              <w:numPr>
                <w:ilvl w:val="0"/>
                <w:numId w:val="6"/>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 xml:space="preserve">pisno </w:t>
            </w:r>
          </w:p>
          <w:p w14:paraId="7BF129F5" w14:textId="77777777" w:rsidR="00C23BC0" w:rsidRPr="00CB1A65" w:rsidRDefault="00C23BC0" w:rsidP="00C23BC0">
            <w:pPr>
              <w:pStyle w:val="TableParagraph"/>
              <w:numPr>
                <w:ilvl w:val="0"/>
                <w:numId w:val="6"/>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 xml:space="preserve">ustno </w:t>
            </w:r>
          </w:p>
        </w:tc>
        <w:tc>
          <w:tcPr>
            <w:tcW w:w="2126" w:type="dxa"/>
            <w:tcBorders>
              <w:top w:val="single" w:sz="12" w:space="0" w:color="92D050"/>
              <w:bottom w:val="single" w:sz="12" w:space="0" w:color="92D050"/>
            </w:tcBorders>
          </w:tcPr>
          <w:p w14:paraId="6DE39D7A"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Oktober</w:t>
            </w:r>
          </w:p>
          <w:p w14:paraId="501D4CBA"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December</w:t>
            </w:r>
          </w:p>
          <w:p w14:paraId="0F155BB5" w14:textId="77777777" w:rsidR="00C23BC0" w:rsidRPr="00CB1A65" w:rsidRDefault="00C23BC0" w:rsidP="00686508">
            <w:pPr>
              <w:pStyle w:val="TableParagraph"/>
              <w:spacing w:before="46"/>
              <w:rPr>
                <w:rFonts w:ascii="Cambria" w:eastAsia="Cambria" w:hAnsi="Cambria" w:cs="Cambria"/>
                <w:sz w:val="20"/>
                <w:szCs w:val="20"/>
              </w:rPr>
            </w:pPr>
            <w:r>
              <w:rPr>
                <w:rFonts w:ascii="Cambria" w:hAnsi="Cambria"/>
                <w:sz w:val="20"/>
                <w:szCs w:val="20"/>
              </w:rPr>
              <w:t>Marec</w:t>
            </w:r>
          </w:p>
          <w:p w14:paraId="416BE3F4"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Maj</w:t>
            </w:r>
          </w:p>
          <w:p w14:paraId="6314E021" w14:textId="77777777" w:rsidR="00C23BC0" w:rsidRPr="00E64307" w:rsidRDefault="00C23BC0" w:rsidP="00686508">
            <w:pPr>
              <w:pStyle w:val="TableParagraph"/>
              <w:spacing w:before="46"/>
              <w:rPr>
                <w:rFonts w:ascii="Cambria" w:hAnsi="Cambria"/>
                <w:sz w:val="20"/>
                <w:szCs w:val="20"/>
              </w:rPr>
            </w:pPr>
            <w:r w:rsidRPr="00CB1A65">
              <w:rPr>
                <w:rFonts w:ascii="Cambria" w:hAnsi="Cambria"/>
                <w:sz w:val="20"/>
                <w:szCs w:val="20"/>
              </w:rPr>
              <w:t>Enkrat v šolskem letu</w:t>
            </w:r>
          </w:p>
        </w:tc>
        <w:tc>
          <w:tcPr>
            <w:tcW w:w="1843" w:type="dxa"/>
            <w:tcBorders>
              <w:top w:val="single" w:sz="12" w:space="0" w:color="92D050"/>
              <w:bottom w:val="single" w:sz="12" w:space="0" w:color="92D050"/>
              <w:right w:val="single" w:sz="4" w:space="0" w:color="9BB957"/>
            </w:tcBorders>
          </w:tcPr>
          <w:p w14:paraId="32E73FAF" w14:textId="77777777" w:rsidR="00C23BC0" w:rsidRPr="00E64307" w:rsidRDefault="00C23BC0" w:rsidP="00686508">
            <w:pPr>
              <w:pStyle w:val="TableParagraph"/>
              <w:spacing w:before="23"/>
              <w:rPr>
                <w:rFonts w:ascii="Cambria" w:hAnsi="Cambria"/>
                <w:b/>
                <w:sz w:val="20"/>
                <w:szCs w:val="20"/>
              </w:rPr>
            </w:pPr>
          </w:p>
          <w:p w14:paraId="6C82F36A" w14:textId="77777777" w:rsidR="00C23BC0" w:rsidRPr="00E64307" w:rsidRDefault="00C23BC0" w:rsidP="00686508">
            <w:pPr>
              <w:pStyle w:val="TableParagraph"/>
              <w:ind w:left="12"/>
              <w:rPr>
                <w:rFonts w:ascii="Cambria" w:hAnsi="Cambria"/>
                <w:sz w:val="20"/>
                <w:szCs w:val="20"/>
              </w:rPr>
            </w:pPr>
            <w:r>
              <w:rPr>
                <w:rFonts w:ascii="Cambria" w:hAnsi="Cambria"/>
                <w:bCs/>
                <w:sz w:val="20"/>
                <w:szCs w:val="20"/>
              </w:rPr>
              <w:t>Nataša Malnar Bregar</w:t>
            </w:r>
            <w:r w:rsidRPr="00E64307">
              <w:rPr>
                <w:rFonts w:ascii="Cambria" w:hAnsi="Cambria"/>
                <w:sz w:val="20"/>
                <w:szCs w:val="20"/>
              </w:rPr>
              <w:t xml:space="preserve"> </w:t>
            </w:r>
          </w:p>
        </w:tc>
      </w:tr>
      <w:tr w:rsidR="00C23BC0" w14:paraId="755D2199" w14:textId="77777777" w:rsidTr="00686508">
        <w:trPr>
          <w:trHeight w:val="537"/>
        </w:trPr>
        <w:tc>
          <w:tcPr>
            <w:tcW w:w="1430" w:type="dxa"/>
            <w:tcBorders>
              <w:top w:val="single" w:sz="12" w:space="0" w:color="92D050"/>
              <w:left w:val="single" w:sz="4" w:space="0" w:color="9BB957"/>
              <w:bottom w:val="single" w:sz="12" w:space="0" w:color="92D050"/>
            </w:tcBorders>
          </w:tcPr>
          <w:p w14:paraId="68A9BC9F" w14:textId="77777777" w:rsidR="00C23BC0" w:rsidRDefault="00C23BC0" w:rsidP="00686508">
            <w:pPr>
              <w:pStyle w:val="TableParagraph"/>
              <w:spacing w:before="34"/>
              <w:rPr>
                <w:rFonts w:ascii="Cambria"/>
                <w:b/>
                <w:sz w:val="17"/>
              </w:rPr>
            </w:pPr>
          </w:p>
          <w:p w14:paraId="52B61360" w14:textId="77777777" w:rsidR="00C23BC0" w:rsidRDefault="00C23BC0" w:rsidP="00686508">
            <w:pPr>
              <w:pStyle w:val="TableParagraph"/>
              <w:ind w:left="4"/>
              <w:rPr>
                <w:rFonts w:ascii="Cambria"/>
                <w:b/>
                <w:sz w:val="17"/>
              </w:rPr>
            </w:pPr>
            <w:r>
              <w:rPr>
                <w:rFonts w:ascii="Cambria"/>
                <w:b/>
                <w:spacing w:val="-2"/>
                <w:sz w:val="17"/>
              </w:rPr>
              <w:t>EKONOMSKI TEHNIK</w:t>
            </w:r>
          </w:p>
        </w:tc>
        <w:tc>
          <w:tcPr>
            <w:tcW w:w="956" w:type="dxa"/>
            <w:tcBorders>
              <w:top w:val="single" w:sz="12" w:space="0" w:color="92D050"/>
              <w:bottom w:val="single" w:sz="12" w:space="0" w:color="92D050"/>
            </w:tcBorders>
          </w:tcPr>
          <w:p w14:paraId="2E122E21" w14:textId="77777777" w:rsidR="00C23BC0" w:rsidRDefault="00C23BC0" w:rsidP="00686508">
            <w:pPr>
              <w:pStyle w:val="TableParagraph"/>
              <w:spacing w:line="246" w:lineRule="exact"/>
              <w:ind w:left="30"/>
            </w:pPr>
            <w:r>
              <w:rPr>
                <w:rFonts w:ascii="Cambria" w:hAnsi="Cambria"/>
                <w:spacing w:val="-5"/>
              </w:rPr>
              <w:t>ANG</w:t>
            </w:r>
          </w:p>
        </w:tc>
        <w:tc>
          <w:tcPr>
            <w:tcW w:w="922" w:type="dxa"/>
            <w:tcBorders>
              <w:top w:val="single" w:sz="12" w:space="0" w:color="92D050"/>
              <w:bottom w:val="single" w:sz="12" w:space="0" w:color="92D050"/>
            </w:tcBorders>
          </w:tcPr>
          <w:p w14:paraId="0A80832E" w14:textId="77777777" w:rsidR="00C23BC0" w:rsidRPr="00E64307" w:rsidRDefault="00C23BC0" w:rsidP="00686508">
            <w:pPr>
              <w:pStyle w:val="TableParagraph"/>
              <w:spacing w:line="246" w:lineRule="exact"/>
              <w:ind w:right="30"/>
              <w:jc w:val="center"/>
              <w:rPr>
                <w:rFonts w:ascii="Cambria" w:hAnsi="Cambria"/>
                <w:sz w:val="20"/>
                <w:szCs w:val="20"/>
              </w:rPr>
            </w:pPr>
            <w:r w:rsidRPr="00E64307">
              <w:rPr>
                <w:rFonts w:ascii="Cambria" w:hAnsi="Cambria"/>
                <w:spacing w:val="-5"/>
                <w:sz w:val="20"/>
                <w:szCs w:val="20"/>
              </w:rPr>
              <w:t>2.</w:t>
            </w:r>
          </w:p>
        </w:tc>
        <w:tc>
          <w:tcPr>
            <w:tcW w:w="1104" w:type="dxa"/>
            <w:tcBorders>
              <w:top w:val="single" w:sz="12" w:space="0" w:color="92D050"/>
              <w:bottom w:val="single" w:sz="12" w:space="0" w:color="92D050"/>
            </w:tcBorders>
          </w:tcPr>
          <w:p w14:paraId="7F35315B"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5</w:t>
            </w:r>
          </w:p>
          <w:p w14:paraId="36B3725C" w14:textId="77777777" w:rsidR="00C23BC0" w:rsidRDefault="00C23BC0" w:rsidP="00686508">
            <w:pPr>
              <w:pStyle w:val="TableParagraph"/>
              <w:spacing w:before="1"/>
              <w:ind w:left="140"/>
              <w:jc w:val="center"/>
              <w:rPr>
                <w:rFonts w:ascii="Cambria" w:hAnsi="Cambria"/>
                <w:spacing w:val="-10"/>
                <w:sz w:val="20"/>
                <w:szCs w:val="20"/>
              </w:rPr>
            </w:pPr>
          </w:p>
          <w:p w14:paraId="1D370878"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2  v 1. polletju</w:t>
            </w:r>
          </w:p>
          <w:p w14:paraId="634C9D49"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2 v 2. polletju</w:t>
            </w:r>
          </w:p>
          <w:p w14:paraId="0D3AF47B" w14:textId="77777777" w:rsidR="00C23BC0" w:rsidRPr="00E64307" w:rsidRDefault="00C23BC0" w:rsidP="00686508">
            <w:pPr>
              <w:pStyle w:val="TableParagraph"/>
              <w:spacing w:line="246" w:lineRule="exact"/>
              <w:ind w:left="107"/>
              <w:jc w:val="center"/>
              <w:rPr>
                <w:rFonts w:ascii="Cambria" w:hAnsi="Cambria"/>
                <w:sz w:val="20"/>
                <w:szCs w:val="20"/>
              </w:rPr>
            </w:pPr>
            <w:r>
              <w:rPr>
                <w:rFonts w:ascii="Cambria" w:hAnsi="Cambria"/>
                <w:spacing w:val="-10"/>
                <w:sz w:val="20"/>
                <w:szCs w:val="20"/>
              </w:rPr>
              <w:t>+ 1 ustna ali v 1. polletju ali v 2 polletju</w:t>
            </w:r>
          </w:p>
        </w:tc>
        <w:tc>
          <w:tcPr>
            <w:tcW w:w="1128" w:type="dxa"/>
            <w:tcBorders>
              <w:top w:val="single" w:sz="12" w:space="0" w:color="92D050"/>
              <w:bottom w:val="single" w:sz="12" w:space="0" w:color="92D050"/>
            </w:tcBorders>
          </w:tcPr>
          <w:p w14:paraId="29C1C8EF" w14:textId="77777777" w:rsidR="00C23BC0" w:rsidRPr="00E64307" w:rsidRDefault="00C23BC0" w:rsidP="00686508">
            <w:pPr>
              <w:pStyle w:val="TableParagraph"/>
              <w:tabs>
                <w:tab w:val="left" w:pos="710"/>
              </w:tabs>
              <w:spacing w:before="44"/>
              <w:ind w:right="40"/>
              <w:rPr>
                <w:rFonts w:ascii="Cambria" w:hAnsi="Cambria"/>
                <w:sz w:val="20"/>
                <w:szCs w:val="20"/>
              </w:rPr>
            </w:pPr>
            <w:r>
              <w:rPr>
                <w:rFonts w:ascii="Cambria" w:hAnsi="Cambria"/>
                <w:sz w:val="20"/>
                <w:szCs w:val="20"/>
              </w:rPr>
              <w:t xml:space="preserve">          5</w:t>
            </w:r>
          </w:p>
        </w:tc>
        <w:tc>
          <w:tcPr>
            <w:tcW w:w="3119" w:type="dxa"/>
            <w:tcBorders>
              <w:top w:val="single" w:sz="12" w:space="0" w:color="92D050"/>
              <w:bottom w:val="single" w:sz="12" w:space="0" w:color="92D050"/>
            </w:tcBorders>
          </w:tcPr>
          <w:p w14:paraId="0A463FC9" w14:textId="77777777" w:rsidR="00C23BC0" w:rsidRDefault="00C23BC0" w:rsidP="00686508">
            <w:pPr>
              <w:pStyle w:val="TableParagraph"/>
              <w:tabs>
                <w:tab w:val="left" w:pos="710"/>
              </w:tabs>
              <w:spacing w:before="44"/>
              <w:ind w:right="40"/>
              <w:rPr>
                <w:rFonts w:ascii="Cambria" w:hAnsi="Cambria"/>
                <w:sz w:val="20"/>
                <w:szCs w:val="20"/>
              </w:rPr>
            </w:pPr>
            <w:proofErr w:type="spellStart"/>
            <w:r>
              <w:rPr>
                <w:rFonts w:ascii="Cambria" w:hAnsi="Cambria"/>
                <w:sz w:val="20"/>
                <w:szCs w:val="20"/>
              </w:rPr>
              <w:t>Tenses</w:t>
            </w:r>
            <w:proofErr w:type="spellEnd"/>
            <w:r>
              <w:rPr>
                <w:rFonts w:ascii="Cambria" w:hAnsi="Cambria"/>
                <w:sz w:val="20"/>
                <w:szCs w:val="20"/>
              </w:rPr>
              <w:t xml:space="preserve">, </w:t>
            </w:r>
            <w:proofErr w:type="spellStart"/>
            <w:r>
              <w:rPr>
                <w:rFonts w:ascii="Cambria" w:hAnsi="Cambria"/>
                <w:sz w:val="20"/>
                <w:szCs w:val="20"/>
              </w:rPr>
              <w:t>verb</w:t>
            </w:r>
            <w:proofErr w:type="spellEnd"/>
            <w:r>
              <w:rPr>
                <w:rFonts w:ascii="Cambria" w:hAnsi="Cambria"/>
                <w:sz w:val="20"/>
                <w:szCs w:val="20"/>
              </w:rPr>
              <w:t xml:space="preserve"> </w:t>
            </w:r>
            <w:proofErr w:type="spellStart"/>
            <w:r>
              <w:rPr>
                <w:rFonts w:ascii="Cambria" w:hAnsi="Cambria"/>
                <w:sz w:val="20"/>
                <w:szCs w:val="20"/>
              </w:rPr>
              <w:t>patterns</w:t>
            </w:r>
            <w:proofErr w:type="spellEnd"/>
            <w:r>
              <w:rPr>
                <w:rFonts w:ascii="Cambria" w:hAnsi="Cambria"/>
                <w:sz w:val="20"/>
                <w:szCs w:val="20"/>
              </w:rPr>
              <w:t xml:space="preserve"> (časi, glagolski vzorci)</w:t>
            </w:r>
          </w:p>
          <w:p w14:paraId="4409B605" w14:textId="77777777" w:rsidR="00C23BC0" w:rsidRDefault="00C23BC0" w:rsidP="00686508">
            <w:pPr>
              <w:pStyle w:val="TableParagraph"/>
              <w:tabs>
                <w:tab w:val="left" w:pos="710"/>
              </w:tabs>
              <w:spacing w:before="44"/>
              <w:ind w:right="40"/>
              <w:rPr>
                <w:rFonts w:ascii="Cambria" w:hAnsi="Cambria"/>
                <w:sz w:val="20"/>
                <w:szCs w:val="20"/>
              </w:rPr>
            </w:pPr>
            <w:proofErr w:type="spellStart"/>
            <w:r>
              <w:rPr>
                <w:rFonts w:ascii="Cambria" w:hAnsi="Cambria"/>
                <w:sz w:val="20"/>
                <w:szCs w:val="20"/>
              </w:rPr>
              <w:t>Conditionals</w:t>
            </w:r>
            <w:proofErr w:type="spellEnd"/>
            <w:r>
              <w:rPr>
                <w:rFonts w:ascii="Cambria" w:hAnsi="Cambria"/>
                <w:sz w:val="20"/>
                <w:szCs w:val="20"/>
              </w:rPr>
              <w:t xml:space="preserve"> (pogojniki)</w:t>
            </w:r>
          </w:p>
          <w:p w14:paraId="4398B9E7" w14:textId="77777777" w:rsidR="00C23BC0" w:rsidRDefault="00C23BC0" w:rsidP="00686508">
            <w:pPr>
              <w:pStyle w:val="TableParagraph"/>
              <w:tabs>
                <w:tab w:val="left" w:pos="710"/>
              </w:tabs>
              <w:spacing w:before="44"/>
              <w:ind w:right="40"/>
              <w:rPr>
                <w:rFonts w:ascii="Cambria" w:hAnsi="Cambria"/>
                <w:sz w:val="20"/>
                <w:szCs w:val="20"/>
              </w:rPr>
            </w:pPr>
            <w:proofErr w:type="spellStart"/>
            <w:r>
              <w:rPr>
                <w:rFonts w:ascii="Cambria" w:hAnsi="Cambria"/>
                <w:sz w:val="20"/>
                <w:szCs w:val="20"/>
              </w:rPr>
              <w:t>Modals</w:t>
            </w:r>
            <w:proofErr w:type="spellEnd"/>
            <w:r>
              <w:rPr>
                <w:rFonts w:ascii="Cambria" w:hAnsi="Cambria"/>
                <w:sz w:val="20"/>
                <w:szCs w:val="20"/>
              </w:rPr>
              <w:t xml:space="preserve"> </w:t>
            </w:r>
            <w:proofErr w:type="spellStart"/>
            <w:r>
              <w:rPr>
                <w:rFonts w:ascii="Cambria" w:hAnsi="Cambria"/>
                <w:sz w:val="20"/>
                <w:szCs w:val="20"/>
              </w:rPr>
              <w:t>of</w:t>
            </w:r>
            <w:proofErr w:type="spellEnd"/>
            <w:r>
              <w:rPr>
                <w:rFonts w:ascii="Cambria" w:hAnsi="Cambria"/>
                <w:sz w:val="20"/>
                <w:szCs w:val="20"/>
              </w:rPr>
              <w:t xml:space="preserve"> </w:t>
            </w:r>
            <w:proofErr w:type="spellStart"/>
            <w:r>
              <w:rPr>
                <w:rFonts w:ascii="Cambria" w:hAnsi="Cambria"/>
                <w:sz w:val="20"/>
                <w:szCs w:val="20"/>
              </w:rPr>
              <w:t>probability</w:t>
            </w:r>
            <w:proofErr w:type="spellEnd"/>
            <w:r>
              <w:rPr>
                <w:rFonts w:ascii="Cambria" w:hAnsi="Cambria"/>
                <w:sz w:val="20"/>
                <w:szCs w:val="20"/>
              </w:rPr>
              <w:t xml:space="preserve"> (naklonski glagoli verjetnosti)</w:t>
            </w:r>
          </w:p>
          <w:p w14:paraId="5520B5D3" w14:textId="77777777" w:rsidR="00C23BC0" w:rsidRDefault="00C23BC0" w:rsidP="00686508">
            <w:pPr>
              <w:pStyle w:val="TableParagraph"/>
              <w:tabs>
                <w:tab w:val="left" w:pos="710"/>
              </w:tabs>
              <w:spacing w:before="44"/>
              <w:ind w:right="40"/>
              <w:rPr>
                <w:rFonts w:ascii="Cambria" w:hAnsi="Cambria"/>
                <w:sz w:val="20"/>
                <w:szCs w:val="20"/>
              </w:rPr>
            </w:pPr>
            <w:proofErr w:type="spellStart"/>
            <w:r>
              <w:rPr>
                <w:rFonts w:ascii="Cambria" w:hAnsi="Cambria"/>
                <w:sz w:val="20"/>
                <w:szCs w:val="20"/>
              </w:rPr>
              <w:t>Reported</w:t>
            </w:r>
            <w:proofErr w:type="spellEnd"/>
            <w:r>
              <w:rPr>
                <w:rFonts w:ascii="Cambria" w:hAnsi="Cambria"/>
                <w:sz w:val="20"/>
                <w:szCs w:val="20"/>
              </w:rPr>
              <w:t xml:space="preserve"> </w:t>
            </w:r>
            <w:proofErr w:type="spellStart"/>
            <w:r>
              <w:rPr>
                <w:rFonts w:ascii="Cambria" w:hAnsi="Cambria"/>
                <w:sz w:val="20"/>
                <w:szCs w:val="20"/>
              </w:rPr>
              <w:t>speech</w:t>
            </w:r>
            <w:proofErr w:type="spellEnd"/>
            <w:r>
              <w:rPr>
                <w:rFonts w:ascii="Cambria" w:hAnsi="Cambria"/>
                <w:sz w:val="20"/>
                <w:szCs w:val="20"/>
              </w:rPr>
              <w:t xml:space="preserve"> (poročani govor)</w:t>
            </w:r>
          </w:p>
          <w:p w14:paraId="62EC3080" w14:textId="77777777" w:rsidR="00C23BC0" w:rsidRDefault="00C23BC0" w:rsidP="00686508">
            <w:pPr>
              <w:pStyle w:val="TableParagraph"/>
              <w:tabs>
                <w:tab w:val="left" w:pos="710"/>
              </w:tabs>
              <w:spacing w:before="44"/>
              <w:ind w:right="40"/>
              <w:rPr>
                <w:rFonts w:ascii="Cambria" w:hAnsi="Cambria"/>
                <w:sz w:val="20"/>
                <w:szCs w:val="20"/>
              </w:rPr>
            </w:pPr>
            <w:r>
              <w:rPr>
                <w:rFonts w:ascii="Cambria" w:hAnsi="Cambria"/>
                <w:sz w:val="20"/>
                <w:szCs w:val="20"/>
              </w:rPr>
              <w:t>Bralno razumevanje</w:t>
            </w:r>
          </w:p>
          <w:p w14:paraId="1A0D77F8" w14:textId="77777777" w:rsidR="00C23BC0" w:rsidRDefault="00C23BC0" w:rsidP="00686508">
            <w:pPr>
              <w:pStyle w:val="TableParagraph"/>
              <w:tabs>
                <w:tab w:val="left" w:pos="710"/>
              </w:tabs>
              <w:spacing w:before="44"/>
              <w:ind w:right="40"/>
              <w:rPr>
                <w:rFonts w:ascii="Cambria" w:hAnsi="Cambria"/>
                <w:sz w:val="20"/>
                <w:szCs w:val="20"/>
              </w:rPr>
            </w:pPr>
            <w:r>
              <w:rPr>
                <w:rFonts w:ascii="Cambria" w:hAnsi="Cambria"/>
                <w:sz w:val="20"/>
                <w:szCs w:val="20"/>
              </w:rPr>
              <w:t>Besedotvorje (</w:t>
            </w:r>
            <w:proofErr w:type="spellStart"/>
            <w:r>
              <w:rPr>
                <w:rFonts w:ascii="Cambria" w:hAnsi="Cambria"/>
                <w:sz w:val="20"/>
                <w:szCs w:val="20"/>
              </w:rPr>
              <w:t>word</w:t>
            </w:r>
            <w:proofErr w:type="spellEnd"/>
            <w:r>
              <w:rPr>
                <w:rFonts w:ascii="Cambria" w:hAnsi="Cambria"/>
                <w:sz w:val="20"/>
                <w:szCs w:val="20"/>
              </w:rPr>
              <w:t xml:space="preserve"> </w:t>
            </w:r>
            <w:proofErr w:type="spellStart"/>
            <w:r>
              <w:rPr>
                <w:rFonts w:ascii="Cambria" w:hAnsi="Cambria"/>
                <w:sz w:val="20"/>
                <w:szCs w:val="20"/>
              </w:rPr>
              <w:t>formation</w:t>
            </w:r>
            <w:proofErr w:type="spellEnd"/>
            <w:r>
              <w:rPr>
                <w:rFonts w:ascii="Cambria" w:hAnsi="Cambria"/>
                <w:sz w:val="20"/>
                <w:szCs w:val="20"/>
              </w:rPr>
              <w:t>)</w:t>
            </w:r>
          </w:p>
          <w:p w14:paraId="11C013ED" w14:textId="77777777" w:rsidR="00C23BC0" w:rsidRDefault="00C23BC0" w:rsidP="00686508">
            <w:pPr>
              <w:pStyle w:val="TableParagraph"/>
              <w:tabs>
                <w:tab w:val="left" w:pos="710"/>
              </w:tabs>
              <w:spacing w:before="44"/>
              <w:ind w:right="40"/>
              <w:rPr>
                <w:rFonts w:ascii="Cambria" w:hAnsi="Cambria"/>
                <w:sz w:val="20"/>
                <w:szCs w:val="20"/>
              </w:rPr>
            </w:pPr>
            <w:r>
              <w:rPr>
                <w:rFonts w:ascii="Cambria" w:hAnsi="Cambria"/>
                <w:sz w:val="20"/>
                <w:szCs w:val="20"/>
              </w:rPr>
              <w:t>Krajši pisni sestavek</w:t>
            </w:r>
          </w:p>
          <w:p w14:paraId="10C932BB" w14:textId="77777777" w:rsidR="00C23BC0" w:rsidRPr="00E64307" w:rsidRDefault="00C23BC0" w:rsidP="00686508">
            <w:pPr>
              <w:pStyle w:val="TableParagraph"/>
              <w:tabs>
                <w:tab w:val="left" w:pos="710"/>
              </w:tabs>
              <w:spacing w:before="44"/>
              <w:ind w:right="40"/>
              <w:rPr>
                <w:rFonts w:ascii="Cambria" w:hAnsi="Cambria"/>
                <w:sz w:val="20"/>
                <w:szCs w:val="20"/>
              </w:rPr>
            </w:pPr>
            <w:r>
              <w:rPr>
                <w:rFonts w:ascii="Cambria" w:hAnsi="Cambria"/>
                <w:sz w:val="20"/>
                <w:szCs w:val="20"/>
              </w:rPr>
              <w:lastRenderedPageBreak/>
              <w:t>Besedišče in zgodbe: šola, izobraževanje, dobrodelnost, dobrodelne organizacije, mediji, lažne novice, človeški odnosi, posamezniki, ki so spremenili svet, stalne besedne zveze</w:t>
            </w:r>
          </w:p>
        </w:tc>
        <w:tc>
          <w:tcPr>
            <w:tcW w:w="2410" w:type="dxa"/>
            <w:tcBorders>
              <w:top w:val="single" w:sz="12" w:space="0" w:color="92D050"/>
              <w:bottom w:val="single" w:sz="12" w:space="0" w:color="92D050"/>
            </w:tcBorders>
          </w:tcPr>
          <w:p w14:paraId="11ABFC4A" w14:textId="77777777" w:rsidR="00C23BC0" w:rsidRPr="00CB1A65"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lastRenderedPageBreak/>
              <w:t>pisno</w:t>
            </w:r>
          </w:p>
          <w:p w14:paraId="0DFA59E2" w14:textId="77777777" w:rsidR="00C23BC0" w:rsidRPr="00CB1A65"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5856F304" w14:textId="77777777" w:rsidR="00C23BC0" w:rsidRPr="00CB1A65"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1AB5B7F9" w14:textId="77777777" w:rsidR="00C23BC0" w:rsidRPr="00CB1A65"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 xml:space="preserve">pisno </w:t>
            </w:r>
          </w:p>
          <w:p w14:paraId="485F84ED" w14:textId="77777777" w:rsidR="00C23BC0" w:rsidRPr="00CB1A65" w:rsidRDefault="00C23BC0" w:rsidP="00C23BC0">
            <w:pPr>
              <w:pStyle w:val="TableParagraph"/>
              <w:numPr>
                <w:ilvl w:val="0"/>
                <w:numId w:val="4"/>
              </w:numPr>
              <w:tabs>
                <w:tab w:val="left" w:pos="707"/>
              </w:tabs>
              <w:spacing w:before="1"/>
              <w:rPr>
                <w:rFonts w:ascii="Cambria" w:hAnsi="Cambria"/>
                <w:sz w:val="20"/>
                <w:szCs w:val="20"/>
              </w:rPr>
            </w:pPr>
            <w:r w:rsidRPr="00CB1A65">
              <w:rPr>
                <w:rFonts w:ascii="Cambria" w:hAnsi="Cambria"/>
                <w:sz w:val="20"/>
                <w:szCs w:val="20"/>
              </w:rPr>
              <w:t>ustno</w:t>
            </w:r>
          </w:p>
        </w:tc>
        <w:tc>
          <w:tcPr>
            <w:tcW w:w="2126" w:type="dxa"/>
            <w:tcBorders>
              <w:top w:val="single" w:sz="12" w:space="0" w:color="92D050"/>
              <w:bottom w:val="single" w:sz="12" w:space="0" w:color="92D050"/>
            </w:tcBorders>
          </w:tcPr>
          <w:p w14:paraId="137B5E27"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Oktober</w:t>
            </w:r>
          </w:p>
          <w:p w14:paraId="7ED7C0C7"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December</w:t>
            </w:r>
          </w:p>
          <w:p w14:paraId="360B7E7E" w14:textId="77777777" w:rsidR="00C23BC0" w:rsidRPr="00CB1A65" w:rsidRDefault="00C23BC0" w:rsidP="00686508">
            <w:pPr>
              <w:pStyle w:val="TableParagraph"/>
              <w:spacing w:before="46"/>
              <w:rPr>
                <w:rFonts w:ascii="Cambria" w:eastAsia="Cambria" w:hAnsi="Cambria" w:cs="Cambria"/>
                <w:sz w:val="20"/>
                <w:szCs w:val="20"/>
              </w:rPr>
            </w:pPr>
            <w:r>
              <w:rPr>
                <w:rFonts w:ascii="Cambria" w:hAnsi="Cambria"/>
                <w:sz w:val="20"/>
                <w:szCs w:val="20"/>
              </w:rPr>
              <w:t>Marec</w:t>
            </w:r>
          </w:p>
          <w:p w14:paraId="72006656"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Maj</w:t>
            </w:r>
          </w:p>
          <w:p w14:paraId="1462E4C9" w14:textId="77777777" w:rsidR="00C23BC0" w:rsidRPr="00E64307" w:rsidRDefault="00C23BC0" w:rsidP="00686508">
            <w:pPr>
              <w:pStyle w:val="TableParagraph"/>
              <w:rPr>
                <w:rFonts w:ascii="Cambria" w:hAnsi="Cambria"/>
                <w:sz w:val="20"/>
                <w:szCs w:val="20"/>
              </w:rPr>
            </w:pPr>
            <w:r w:rsidRPr="00CB1A65">
              <w:rPr>
                <w:rFonts w:ascii="Cambria" w:hAnsi="Cambria"/>
                <w:sz w:val="20"/>
                <w:szCs w:val="20"/>
              </w:rPr>
              <w:t>Enkrat v šolskem letu</w:t>
            </w:r>
          </w:p>
        </w:tc>
        <w:tc>
          <w:tcPr>
            <w:tcW w:w="1843" w:type="dxa"/>
            <w:tcBorders>
              <w:top w:val="single" w:sz="12" w:space="0" w:color="92D050"/>
              <w:bottom w:val="single" w:sz="12" w:space="0" w:color="92D050"/>
              <w:right w:val="single" w:sz="4" w:space="0" w:color="9BB957"/>
            </w:tcBorders>
          </w:tcPr>
          <w:p w14:paraId="30EFAA18" w14:textId="77777777" w:rsidR="00C23BC0" w:rsidRPr="00E64307" w:rsidRDefault="00C23BC0" w:rsidP="00686508">
            <w:pPr>
              <w:pStyle w:val="TableParagraph"/>
              <w:spacing w:before="210"/>
              <w:rPr>
                <w:rFonts w:ascii="Cambria" w:hAnsi="Cambria"/>
                <w:sz w:val="20"/>
                <w:szCs w:val="20"/>
              </w:rPr>
            </w:pPr>
            <w:r>
              <w:rPr>
                <w:rFonts w:ascii="Cambria" w:hAnsi="Cambria"/>
                <w:bCs/>
                <w:sz w:val="20"/>
                <w:szCs w:val="20"/>
              </w:rPr>
              <w:t>Nataša Malnar Bregar</w:t>
            </w:r>
          </w:p>
        </w:tc>
      </w:tr>
      <w:tr w:rsidR="00C23BC0" w14:paraId="2DBE2097" w14:textId="77777777" w:rsidTr="00686508">
        <w:trPr>
          <w:trHeight w:val="1083"/>
        </w:trPr>
        <w:tc>
          <w:tcPr>
            <w:tcW w:w="1430" w:type="dxa"/>
            <w:tcBorders>
              <w:top w:val="single" w:sz="12" w:space="0" w:color="92D050"/>
              <w:left w:val="single" w:sz="4" w:space="0" w:color="9BB957"/>
              <w:bottom w:val="single" w:sz="12" w:space="0" w:color="92D050"/>
            </w:tcBorders>
          </w:tcPr>
          <w:p w14:paraId="10DEE458" w14:textId="77777777" w:rsidR="00C23BC0" w:rsidRPr="00236A39" w:rsidRDefault="00C23BC0" w:rsidP="00686508">
            <w:pPr>
              <w:pStyle w:val="TableParagraph"/>
              <w:spacing w:before="34"/>
              <w:rPr>
                <w:rFonts w:ascii="Cambria"/>
                <w:b/>
                <w:sz w:val="17"/>
              </w:rPr>
            </w:pPr>
            <w:r>
              <w:rPr>
                <w:rFonts w:ascii="Cambria"/>
                <w:b/>
                <w:spacing w:val="-2"/>
                <w:sz w:val="17"/>
              </w:rPr>
              <w:t>EKONOMSKI TEHNIK</w:t>
            </w:r>
          </w:p>
        </w:tc>
        <w:tc>
          <w:tcPr>
            <w:tcW w:w="956" w:type="dxa"/>
            <w:tcBorders>
              <w:top w:val="single" w:sz="12" w:space="0" w:color="92D050"/>
              <w:bottom w:val="single" w:sz="12" w:space="0" w:color="92D050"/>
            </w:tcBorders>
          </w:tcPr>
          <w:p w14:paraId="51EABDE3" w14:textId="77777777" w:rsidR="00C23BC0" w:rsidRPr="009807F5" w:rsidRDefault="00C23BC0" w:rsidP="00686508">
            <w:pPr>
              <w:pStyle w:val="TableParagraph"/>
              <w:spacing w:line="246" w:lineRule="exact"/>
              <w:ind w:left="30"/>
              <w:rPr>
                <w:rFonts w:ascii="Cambria" w:hAnsi="Cambria"/>
                <w:spacing w:val="-5"/>
              </w:rPr>
            </w:pPr>
            <w:r>
              <w:rPr>
                <w:rFonts w:ascii="Cambria" w:hAnsi="Cambria"/>
                <w:spacing w:val="-5"/>
              </w:rPr>
              <w:t>ANG</w:t>
            </w:r>
          </w:p>
        </w:tc>
        <w:tc>
          <w:tcPr>
            <w:tcW w:w="922" w:type="dxa"/>
            <w:tcBorders>
              <w:top w:val="single" w:sz="12" w:space="0" w:color="92D050"/>
              <w:bottom w:val="single" w:sz="12" w:space="0" w:color="92D050"/>
            </w:tcBorders>
          </w:tcPr>
          <w:p w14:paraId="358396F7" w14:textId="77777777" w:rsidR="00C23BC0" w:rsidRPr="00E64307" w:rsidRDefault="00C23BC0" w:rsidP="00686508">
            <w:pPr>
              <w:pStyle w:val="TableParagraph"/>
              <w:spacing w:line="246" w:lineRule="exact"/>
              <w:ind w:right="30"/>
              <w:jc w:val="center"/>
              <w:rPr>
                <w:rFonts w:ascii="Cambria" w:hAnsi="Cambria"/>
                <w:spacing w:val="-5"/>
                <w:sz w:val="20"/>
                <w:szCs w:val="20"/>
              </w:rPr>
            </w:pPr>
            <w:r>
              <w:rPr>
                <w:rFonts w:ascii="Cambria" w:hAnsi="Cambria"/>
                <w:spacing w:val="-5"/>
                <w:sz w:val="20"/>
                <w:szCs w:val="20"/>
              </w:rPr>
              <w:t xml:space="preserve">3. </w:t>
            </w:r>
          </w:p>
        </w:tc>
        <w:tc>
          <w:tcPr>
            <w:tcW w:w="1104" w:type="dxa"/>
            <w:tcBorders>
              <w:top w:val="single" w:sz="12" w:space="0" w:color="92D050"/>
              <w:bottom w:val="single" w:sz="12" w:space="0" w:color="92D050"/>
            </w:tcBorders>
          </w:tcPr>
          <w:p w14:paraId="144351FB"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5</w:t>
            </w:r>
          </w:p>
          <w:p w14:paraId="75ACD243" w14:textId="77777777" w:rsidR="00C23BC0" w:rsidRDefault="00C23BC0" w:rsidP="00686508">
            <w:pPr>
              <w:pStyle w:val="TableParagraph"/>
              <w:spacing w:before="1"/>
              <w:ind w:left="140"/>
              <w:jc w:val="center"/>
              <w:rPr>
                <w:rFonts w:ascii="Cambria" w:hAnsi="Cambria"/>
                <w:spacing w:val="-10"/>
                <w:sz w:val="20"/>
                <w:szCs w:val="20"/>
              </w:rPr>
            </w:pPr>
          </w:p>
          <w:p w14:paraId="020B4A82"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2  v 1. polletju</w:t>
            </w:r>
          </w:p>
          <w:p w14:paraId="0635FB94"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2 v 2. polletju</w:t>
            </w:r>
          </w:p>
          <w:p w14:paraId="6000FF88" w14:textId="77777777" w:rsidR="00C23BC0" w:rsidRDefault="00C23BC0" w:rsidP="00686508">
            <w:pPr>
              <w:pStyle w:val="TableParagraph"/>
              <w:spacing w:line="246" w:lineRule="exact"/>
              <w:ind w:left="107"/>
              <w:jc w:val="center"/>
              <w:rPr>
                <w:rFonts w:ascii="Cambria" w:hAnsi="Cambria"/>
                <w:spacing w:val="-10"/>
                <w:sz w:val="20"/>
                <w:szCs w:val="20"/>
              </w:rPr>
            </w:pPr>
            <w:r>
              <w:rPr>
                <w:rFonts w:ascii="Cambria" w:hAnsi="Cambria"/>
                <w:spacing w:val="-10"/>
                <w:sz w:val="20"/>
                <w:szCs w:val="20"/>
              </w:rPr>
              <w:t>+ 1 ustna ali v 1. polletju ali v 2 polletju</w:t>
            </w:r>
          </w:p>
          <w:p w14:paraId="21580008" w14:textId="77777777" w:rsidR="00C23BC0" w:rsidRPr="00E64307" w:rsidRDefault="00C23BC0" w:rsidP="00686508">
            <w:pPr>
              <w:pStyle w:val="TableParagraph"/>
              <w:spacing w:line="246" w:lineRule="exact"/>
              <w:ind w:left="107"/>
              <w:jc w:val="center"/>
              <w:rPr>
                <w:rFonts w:ascii="Cambria" w:hAnsi="Cambria"/>
                <w:spacing w:val="-10"/>
                <w:sz w:val="20"/>
                <w:szCs w:val="20"/>
              </w:rPr>
            </w:pPr>
          </w:p>
        </w:tc>
        <w:tc>
          <w:tcPr>
            <w:tcW w:w="1128" w:type="dxa"/>
            <w:tcBorders>
              <w:top w:val="single" w:sz="12" w:space="0" w:color="92D050"/>
              <w:bottom w:val="single" w:sz="12" w:space="0" w:color="92D050"/>
            </w:tcBorders>
          </w:tcPr>
          <w:p w14:paraId="4805F238" w14:textId="77777777" w:rsidR="00C23BC0" w:rsidRDefault="00C23BC0" w:rsidP="00686508">
            <w:pPr>
              <w:pStyle w:val="TableParagraph"/>
              <w:tabs>
                <w:tab w:val="left" w:pos="710"/>
              </w:tabs>
              <w:spacing w:before="44"/>
              <w:ind w:right="40"/>
              <w:jc w:val="center"/>
              <w:rPr>
                <w:rFonts w:ascii="Cambria" w:hAnsi="Cambria"/>
                <w:sz w:val="20"/>
                <w:szCs w:val="20"/>
              </w:rPr>
            </w:pPr>
            <w:r>
              <w:rPr>
                <w:rFonts w:ascii="Cambria" w:hAnsi="Cambria"/>
                <w:sz w:val="20"/>
                <w:szCs w:val="20"/>
              </w:rPr>
              <w:t>5</w:t>
            </w:r>
          </w:p>
        </w:tc>
        <w:tc>
          <w:tcPr>
            <w:tcW w:w="3119" w:type="dxa"/>
            <w:tcBorders>
              <w:top w:val="single" w:sz="12" w:space="0" w:color="92D050"/>
              <w:bottom w:val="single" w:sz="12" w:space="0" w:color="92D050"/>
            </w:tcBorders>
          </w:tcPr>
          <w:p w14:paraId="272A3AD7" w14:textId="77777777" w:rsidR="00C23BC0" w:rsidRPr="00D73B35" w:rsidRDefault="00C23BC0" w:rsidP="00686508">
            <w:pPr>
              <w:rPr>
                <w:rFonts w:eastAsia="Times New Roman" w:cs="Times New Roman"/>
                <w:sz w:val="20"/>
                <w:szCs w:val="20"/>
              </w:rPr>
            </w:pPr>
            <w:proofErr w:type="spellStart"/>
            <w:r w:rsidRPr="00D73B35">
              <w:rPr>
                <w:sz w:val="20"/>
                <w:szCs w:val="20"/>
              </w:rPr>
              <w:t>Reading</w:t>
            </w:r>
            <w:proofErr w:type="spellEnd"/>
            <w:r w:rsidRPr="00D73B35">
              <w:rPr>
                <w:sz w:val="20"/>
                <w:szCs w:val="20"/>
              </w:rPr>
              <w:t xml:space="preserve"> </w:t>
            </w:r>
            <w:proofErr w:type="spellStart"/>
            <w:r w:rsidRPr="00D73B35">
              <w:rPr>
                <w:sz w:val="20"/>
                <w:szCs w:val="20"/>
              </w:rPr>
              <w:t>comprehension</w:t>
            </w:r>
            <w:proofErr w:type="spellEnd"/>
          </w:p>
          <w:p w14:paraId="1A20248C" w14:textId="77777777" w:rsidR="00C23BC0" w:rsidRPr="00D73B35" w:rsidRDefault="00C23BC0" w:rsidP="00686508">
            <w:pPr>
              <w:rPr>
                <w:rFonts w:eastAsia="Times New Roman" w:cs="Times New Roman"/>
                <w:sz w:val="20"/>
                <w:szCs w:val="20"/>
              </w:rPr>
            </w:pPr>
            <w:proofErr w:type="spellStart"/>
            <w:r w:rsidRPr="00D73B35">
              <w:rPr>
                <w:sz w:val="20"/>
                <w:szCs w:val="20"/>
              </w:rPr>
              <w:t>Tenses</w:t>
            </w:r>
            <w:proofErr w:type="spellEnd"/>
          </w:p>
          <w:p w14:paraId="5E26CB8D" w14:textId="77777777" w:rsidR="00C23BC0" w:rsidRDefault="00C23BC0" w:rsidP="00686508">
            <w:pPr>
              <w:pStyle w:val="TableParagraph"/>
              <w:tabs>
                <w:tab w:val="left" w:pos="710"/>
              </w:tabs>
              <w:spacing w:before="44"/>
              <w:ind w:right="40"/>
              <w:rPr>
                <w:rFonts w:ascii="Cambria" w:hAnsi="Cambria"/>
                <w:sz w:val="20"/>
                <w:szCs w:val="20"/>
              </w:rPr>
            </w:pPr>
            <w:r w:rsidRPr="00D73B35">
              <w:rPr>
                <w:rFonts w:ascii="Cambria" w:hAnsi="Cambria"/>
                <w:sz w:val="20"/>
                <w:szCs w:val="20"/>
              </w:rPr>
              <w:t xml:space="preserve">Word </w:t>
            </w:r>
            <w:proofErr w:type="spellStart"/>
            <w:r w:rsidRPr="00D73B35">
              <w:rPr>
                <w:rFonts w:ascii="Cambria" w:hAnsi="Cambria"/>
                <w:sz w:val="20"/>
                <w:szCs w:val="20"/>
              </w:rPr>
              <w:t>formation</w:t>
            </w:r>
            <w:proofErr w:type="spellEnd"/>
          </w:p>
          <w:p w14:paraId="115BBF03" w14:textId="77777777" w:rsidR="00C23BC0" w:rsidRPr="00F7594B" w:rsidRDefault="00C23BC0" w:rsidP="00686508">
            <w:pPr>
              <w:pStyle w:val="TableParagraph"/>
              <w:tabs>
                <w:tab w:val="left" w:pos="710"/>
              </w:tabs>
              <w:spacing w:before="44"/>
              <w:ind w:right="40"/>
              <w:rPr>
                <w:rFonts w:ascii="Cambria" w:hAnsi="Cambria"/>
                <w:sz w:val="20"/>
                <w:szCs w:val="20"/>
              </w:rPr>
            </w:pPr>
            <w:r w:rsidRPr="00F7594B">
              <w:rPr>
                <w:rFonts w:ascii="Cambria" w:hAnsi="Cambria"/>
                <w:sz w:val="20"/>
                <w:szCs w:val="20"/>
              </w:rPr>
              <w:t xml:space="preserve">Besedišče in zgodbe: življenje v tujini, okolje in </w:t>
            </w:r>
            <w:proofErr w:type="spellStart"/>
            <w:r w:rsidRPr="00F7594B">
              <w:rPr>
                <w:rFonts w:ascii="Cambria" w:hAnsi="Cambria"/>
                <w:sz w:val="20"/>
                <w:szCs w:val="20"/>
              </w:rPr>
              <w:t>okoljska</w:t>
            </w:r>
            <w:proofErr w:type="spellEnd"/>
            <w:r w:rsidRPr="00F7594B">
              <w:rPr>
                <w:rFonts w:ascii="Cambria" w:hAnsi="Cambria"/>
                <w:sz w:val="20"/>
                <w:szCs w:val="20"/>
              </w:rPr>
              <w:t xml:space="preserve"> problematika, literature, odlomek iz knjige, mediji, lažne novice, mladi in družba, znana podjetja/blagovne znamke</w:t>
            </w:r>
          </w:p>
          <w:p w14:paraId="07BB80F4" w14:textId="77777777" w:rsidR="00C23BC0" w:rsidRPr="00F7594B" w:rsidRDefault="00C23BC0" w:rsidP="00686508">
            <w:pPr>
              <w:pStyle w:val="TableParagraph"/>
              <w:tabs>
                <w:tab w:val="left" w:pos="710"/>
              </w:tabs>
              <w:spacing w:before="44"/>
              <w:ind w:right="40"/>
              <w:rPr>
                <w:rFonts w:ascii="Cambria" w:hAnsi="Cambria"/>
                <w:sz w:val="20"/>
                <w:szCs w:val="20"/>
              </w:rPr>
            </w:pPr>
            <w:r w:rsidRPr="00F7594B">
              <w:rPr>
                <w:rFonts w:ascii="Cambria" w:hAnsi="Cambria"/>
                <w:sz w:val="20"/>
                <w:szCs w:val="20"/>
              </w:rPr>
              <w:t xml:space="preserve">Uradno pismo, </w:t>
            </w:r>
            <w:proofErr w:type="spellStart"/>
            <w:r w:rsidRPr="00F7594B">
              <w:rPr>
                <w:rFonts w:ascii="Cambria" w:hAnsi="Cambria"/>
                <w:sz w:val="20"/>
                <w:szCs w:val="20"/>
              </w:rPr>
              <w:t>email</w:t>
            </w:r>
            <w:proofErr w:type="spellEnd"/>
          </w:p>
          <w:p w14:paraId="3F4EC038" w14:textId="77777777" w:rsidR="00C23BC0" w:rsidRDefault="00C23BC0" w:rsidP="00686508">
            <w:pPr>
              <w:pStyle w:val="TableParagraph"/>
              <w:tabs>
                <w:tab w:val="left" w:pos="710"/>
              </w:tabs>
              <w:spacing w:before="44"/>
              <w:ind w:right="40"/>
              <w:rPr>
                <w:rFonts w:ascii="Cambria" w:hAnsi="Cambria"/>
                <w:sz w:val="20"/>
                <w:szCs w:val="20"/>
              </w:rPr>
            </w:pPr>
            <w:r w:rsidRPr="00F7594B">
              <w:rPr>
                <w:rFonts w:ascii="Cambria" w:hAnsi="Cambria"/>
                <w:sz w:val="20"/>
                <w:szCs w:val="20"/>
              </w:rPr>
              <w:t>Krajši pisni sestavek</w:t>
            </w:r>
          </w:p>
        </w:tc>
        <w:tc>
          <w:tcPr>
            <w:tcW w:w="2410" w:type="dxa"/>
            <w:tcBorders>
              <w:top w:val="single" w:sz="12" w:space="0" w:color="92D050"/>
              <w:bottom w:val="single" w:sz="12" w:space="0" w:color="92D050"/>
            </w:tcBorders>
          </w:tcPr>
          <w:p w14:paraId="4B310B4B" w14:textId="77777777" w:rsidR="00C23BC0" w:rsidRPr="00CB1A65"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338B2C1D" w14:textId="77777777" w:rsidR="00C23BC0"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7D2835A4" w14:textId="77777777" w:rsidR="00C23BC0" w:rsidRPr="00CB1A65"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Pr>
                <w:rFonts w:ascii="Cambria" w:hAnsi="Cambria"/>
                <w:sz w:val="20"/>
                <w:szCs w:val="20"/>
              </w:rPr>
              <w:t>pisno</w:t>
            </w:r>
          </w:p>
          <w:p w14:paraId="0A9EBE01" w14:textId="77777777" w:rsidR="00C23BC0" w:rsidRPr="00CB1A65"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06EBF5B9" w14:textId="77777777" w:rsidR="00C23BC0" w:rsidRPr="00E64307"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pacing w:val="-2"/>
                <w:sz w:val="20"/>
                <w:szCs w:val="20"/>
              </w:rPr>
            </w:pPr>
            <w:r>
              <w:rPr>
                <w:rFonts w:ascii="Cambria" w:hAnsi="Cambria"/>
                <w:sz w:val="20"/>
                <w:szCs w:val="20"/>
              </w:rPr>
              <w:t>ustno</w:t>
            </w:r>
            <w:r w:rsidRPr="00CB1A65">
              <w:rPr>
                <w:rFonts w:ascii="Cambria" w:hAnsi="Cambria"/>
                <w:sz w:val="20"/>
                <w:szCs w:val="20"/>
              </w:rPr>
              <w:t xml:space="preserve"> </w:t>
            </w:r>
          </w:p>
        </w:tc>
        <w:tc>
          <w:tcPr>
            <w:tcW w:w="2126" w:type="dxa"/>
            <w:tcBorders>
              <w:top w:val="single" w:sz="12" w:space="0" w:color="92D050"/>
              <w:bottom w:val="single" w:sz="12" w:space="0" w:color="92D050"/>
            </w:tcBorders>
          </w:tcPr>
          <w:p w14:paraId="253E6704"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Oktober</w:t>
            </w:r>
          </w:p>
          <w:p w14:paraId="6602CFC1"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December</w:t>
            </w:r>
          </w:p>
          <w:p w14:paraId="14E90E03" w14:textId="77777777" w:rsidR="00C23BC0" w:rsidRPr="00CB1A65" w:rsidRDefault="00C23BC0" w:rsidP="00686508">
            <w:pPr>
              <w:pStyle w:val="TableParagraph"/>
              <w:spacing w:before="46"/>
              <w:rPr>
                <w:rFonts w:ascii="Cambria" w:eastAsia="Cambria" w:hAnsi="Cambria" w:cs="Cambria"/>
                <w:sz w:val="20"/>
                <w:szCs w:val="20"/>
              </w:rPr>
            </w:pPr>
            <w:r>
              <w:rPr>
                <w:rFonts w:ascii="Cambria" w:hAnsi="Cambria"/>
                <w:sz w:val="20"/>
                <w:szCs w:val="20"/>
              </w:rPr>
              <w:t>Marec</w:t>
            </w:r>
          </w:p>
          <w:p w14:paraId="4BCB35F9"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Maj</w:t>
            </w:r>
          </w:p>
          <w:p w14:paraId="4DE263BA" w14:textId="77777777" w:rsidR="00C23BC0" w:rsidRDefault="00C23BC0" w:rsidP="00686508">
            <w:pPr>
              <w:pStyle w:val="TableParagraph"/>
              <w:spacing w:before="46"/>
              <w:rPr>
                <w:rFonts w:ascii="Cambria" w:hAnsi="Cambria"/>
                <w:sz w:val="20"/>
                <w:szCs w:val="20"/>
              </w:rPr>
            </w:pPr>
            <w:r w:rsidRPr="00CB1A65">
              <w:rPr>
                <w:rFonts w:ascii="Cambria" w:hAnsi="Cambria"/>
                <w:sz w:val="20"/>
                <w:szCs w:val="20"/>
              </w:rPr>
              <w:t>Enkrat v šolskem letu</w:t>
            </w:r>
          </w:p>
        </w:tc>
        <w:tc>
          <w:tcPr>
            <w:tcW w:w="1843" w:type="dxa"/>
            <w:tcBorders>
              <w:top w:val="single" w:sz="12" w:space="0" w:color="92D050"/>
              <w:bottom w:val="single" w:sz="12" w:space="0" w:color="92D050"/>
              <w:right w:val="single" w:sz="4" w:space="0" w:color="9BB957"/>
            </w:tcBorders>
          </w:tcPr>
          <w:p w14:paraId="0118C159" w14:textId="77777777" w:rsidR="00C23BC0" w:rsidRDefault="00C23BC0" w:rsidP="00686508">
            <w:pPr>
              <w:pStyle w:val="TableParagraph"/>
              <w:spacing w:before="210"/>
              <w:rPr>
                <w:rFonts w:ascii="Cambria" w:hAnsi="Cambria"/>
                <w:bCs/>
                <w:sz w:val="20"/>
                <w:szCs w:val="20"/>
              </w:rPr>
            </w:pPr>
            <w:r>
              <w:rPr>
                <w:rFonts w:ascii="Cambria" w:hAnsi="Cambria"/>
                <w:bCs/>
                <w:sz w:val="20"/>
                <w:szCs w:val="20"/>
              </w:rPr>
              <w:t>Nataša Malnar Bregar</w:t>
            </w:r>
          </w:p>
        </w:tc>
      </w:tr>
      <w:tr w:rsidR="00C23BC0" w14:paraId="4A183741" w14:textId="77777777" w:rsidTr="00686508">
        <w:trPr>
          <w:trHeight w:val="1083"/>
        </w:trPr>
        <w:tc>
          <w:tcPr>
            <w:tcW w:w="1430" w:type="dxa"/>
            <w:tcBorders>
              <w:top w:val="single" w:sz="12" w:space="0" w:color="92D050"/>
              <w:left w:val="single" w:sz="4" w:space="0" w:color="9BB957"/>
              <w:bottom w:val="single" w:sz="12" w:space="0" w:color="92D050"/>
            </w:tcBorders>
          </w:tcPr>
          <w:p w14:paraId="71F50F9B" w14:textId="77777777" w:rsidR="00C23BC0" w:rsidRPr="00236A39" w:rsidRDefault="00C23BC0" w:rsidP="00686508">
            <w:pPr>
              <w:pStyle w:val="TableParagraph"/>
              <w:spacing w:before="34"/>
              <w:rPr>
                <w:rFonts w:ascii="Cambria"/>
                <w:bCs/>
                <w:sz w:val="17"/>
              </w:rPr>
            </w:pPr>
            <w:r>
              <w:rPr>
                <w:rFonts w:ascii="Cambria"/>
                <w:b/>
                <w:spacing w:val="-2"/>
                <w:sz w:val="17"/>
              </w:rPr>
              <w:t>EKONOMSKI TEHNIK</w:t>
            </w:r>
          </w:p>
        </w:tc>
        <w:tc>
          <w:tcPr>
            <w:tcW w:w="956" w:type="dxa"/>
            <w:tcBorders>
              <w:top w:val="single" w:sz="12" w:space="0" w:color="92D050"/>
              <w:bottom w:val="single" w:sz="12" w:space="0" w:color="92D050"/>
            </w:tcBorders>
          </w:tcPr>
          <w:p w14:paraId="61648EFA" w14:textId="77777777" w:rsidR="00C23BC0" w:rsidRDefault="00C23BC0" w:rsidP="00686508">
            <w:pPr>
              <w:pStyle w:val="TableParagraph"/>
              <w:spacing w:line="246" w:lineRule="exact"/>
              <w:ind w:left="30"/>
              <w:rPr>
                <w:spacing w:val="-5"/>
              </w:rPr>
            </w:pPr>
            <w:r>
              <w:rPr>
                <w:rFonts w:ascii="Cambria" w:hAnsi="Cambria"/>
                <w:spacing w:val="-5"/>
              </w:rPr>
              <w:t>ANG</w:t>
            </w:r>
          </w:p>
        </w:tc>
        <w:tc>
          <w:tcPr>
            <w:tcW w:w="922" w:type="dxa"/>
            <w:tcBorders>
              <w:top w:val="single" w:sz="12" w:space="0" w:color="92D050"/>
              <w:bottom w:val="single" w:sz="12" w:space="0" w:color="92D050"/>
            </w:tcBorders>
          </w:tcPr>
          <w:p w14:paraId="69CDF0FF" w14:textId="77777777" w:rsidR="00C23BC0" w:rsidRPr="00E64307" w:rsidRDefault="00C23BC0" w:rsidP="00686508">
            <w:pPr>
              <w:pStyle w:val="TableParagraph"/>
              <w:spacing w:line="246" w:lineRule="exact"/>
              <w:ind w:right="30"/>
              <w:jc w:val="center"/>
              <w:rPr>
                <w:rFonts w:ascii="Cambria" w:hAnsi="Cambria"/>
                <w:spacing w:val="-5"/>
                <w:sz w:val="20"/>
                <w:szCs w:val="20"/>
              </w:rPr>
            </w:pPr>
            <w:r>
              <w:rPr>
                <w:rFonts w:ascii="Cambria" w:hAnsi="Cambria"/>
                <w:spacing w:val="-5"/>
                <w:sz w:val="20"/>
                <w:szCs w:val="20"/>
              </w:rPr>
              <w:t>4.</w:t>
            </w:r>
          </w:p>
        </w:tc>
        <w:tc>
          <w:tcPr>
            <w:tcW w:w="1104" w:type="dxa"/>
            <w:tcBorders>
              <w:top w:val="single" w:sz="12" w:space="0" w:color="92D050"/>
              <w:bottom w:val="single" w:sz="12" w:space="0" w:color="92D050"/>
            </w:tcBorders>
          </w:tcPr>
          <w:p w14:paraId="1CA36139"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5</w:t>
            </w:r>
          </w:p>
          <w:p w14:paraId="42D5817A" w14:textId="77777777" w:rsidR="00C23BC0" w:rsidRDefault="00C23BC0" w:rsidP="00686508">
            <w:pPr>
              <w:pStyle w:val="TableParagraph"/>
              <w:spacing w:before="1"/>
              <w:ind w:left="140"/>
              <w:jc w:val="center"/>
              <w:rPr>
                <w:rFonts w:ascii="Cambria" w:hAnsi="Cambria"/>
                <w:spacing w:val="-10"/>
                <w:sz w:val="20"/>
                <w:szCs w:val="20"/>
              </w:rPr>
            </w:pPr>
          </w:p>
          <w:p w14:paraId="13D500E3"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2  v 1. polletju</w:t>
            </w:r>
          </w:p>
          <w:p w14:paraId="6D8FB697" w14:textId="77777777" w:rsidR="00C23BC0" w:rsidRDefault="00C23BC0" w:rsidP="00686508">
            <w:pPr>
              <w:pStyle w:val="TableParagraph"/>
              <w:spacing w:before="1"/>
              <w:ind w:left="140"/>
              <w:jc w:val="center"/>
              <w:rPr>
                <w:rFonts w:ascii="Cambria" w:hAnsi="Cambria"/>
                <w:spacing w:val="-10"/>
                <w:sz w:val="20"/>
                <w:szCs w:val="20"/>
              </w:rPr>
            </w:pPr>
            <w:r>
              <w:rPr>
                <w:rFonts w:ascii="Cambria" w:hAnsi="Cambria"/>
                <w:spacing w:val="-10"/>
                <w:sz w:val="20"/>
                <w:szCs w:val="20"/>
              </w:rPr>
              <w:t>2 v 2. polletju</w:t>
            </w:r>
          </w:p>
          <w:p w14:paraId="3D5CAC8D" w14:textId="77777777" w:rsidR="00C23BC0" w:rsidRDefault="00C23BC0" w:rsidP="00686508">
            <w:pPr>
              <w:pStyle w:val="TableParagraph"/>
              <w:spacing w:line="246" w:lineRule="exact"/>
              <w:ind w:left="107"/>
              <w:jc w:val="center"/>
              <w:rPr>
                <w:rFonts w:ascii="Cambria" w:hAnsi="Cambria"/>
                <w:spacing w:val="-10"/>
                <w:sz w:val="20"/>
                <w:szCs w:val="20"/>
              </w:rPr>
            </w:pPr>
            <w:r>
              <w:rPr>
                <w:rFonts w:ascii="Cambria" w:hAnsi="Cambria"/>
                <w:spacing w:val="-10"/>
                <w:sz w:val="20"/>
                <w:szCs w:val="20"/>
              </w:rPr>
              <w:t>+ 1 ustna ali v 1. polletju ali v 2 polletju</w:t>
            </w:r>
          </w:p>
          <w:p w14:paraId="27547411" w14:textId="77777777" w:rsidR="00C23BC0" w:rsidRDefault="00C23BC0" w:rsidP="00686508">
            <w:pPr>
              <w:pStyle w:val="TableParagraph"/>
              <w:spacing w:line="246" w:lineRule="exact"/>
              <w:ind w:left="107"/>
              <w:jc w:val="center"/>
              <w:rPr>
                <w:rFonts w:ascii="Cambria" w:hAnsi="Cambria"/>
                <w:spacing w:val="-10"/>
                <w:sz w:val="20"/>
                <w:szCs w:val="20"/>
              </w:rPr>
            </w:pPr>
          </w:p>
          <w:p w14:paraId="6DF577A8" w14:textId="77777777" w:rsidR="00C23BC0" w:rsidRPr="00E64307" w:rsidRDefault="00C23BC0" w:rsidP="00686508">
            <w:pPr>
              <w:pStyle w:val="TableParagraph"/>
              <w:spacing w:line="246" w:lineRule="exact"/>
              <w:ind w:left="107"/>
              <w:jc w:val="center"/>
              <w:rPr>
                <w:rFonts w:ascii="Cambria" w:hAnsi="Cambria"/>
                <w:spacing w:val="-10"/>
                <w:sz w:val="20"/>
                <w:szCs w:val="20"/>
              </w:rPr>
            </w:pPr>
          </w:p>
        </w:tc>
        <w:tc>
          <w:tcPr>
            <w:tcW w:w="1128" w:type="dxa"/>
            <w:tcBorders>
              <w:top w:val="single" w:sz="12" w:space="0" w:color="92D050"/>
              <w:bottom w:val="single" w:sz="12" w:space="0" w:color="92D050"/>
            </w:tcBorders>
          </w:tcPr>
          <w:p w14:paraId="7CFC4CCE" w14:textId="77777777" w:rsidR="00C23BC0" w:rsidRDefault="00C23BC0" w:rsidP="00686508">
            <w:pPr>
              <w:pStyle w:val="TableParagraph"/>
              <w:tabs>
                <w:tab w:val="left" w:pos="710"/>
              </w:tabs>
              <w:spacing w:before="44"/>
              <w:ind w:right="40"/>
              <w:jc w:val="center"/>
              <w:rPr>
                <w:rFonts w:ascii="Cambria" w:hAnsi="Cambria"/>
                <w:sz w:val="20"/>
                <w:szCs w:val="20"/>
              </w:rPr>
            </w:pPr>
            <w:r>
              <w:rPr>
                <w:rFonts w:ascii="Cambria" w:hAnsi="Cambria"/>
                <w:sz w:val="20"/>
                <w:szCs w:val="20"/>
              </w:rPr>
              <w:t>5</w:t>
            </w:r>
          </w:p>
        </w:tc>
        <w:tc>
          <w:tcPr>
            <w:tcW w:w="3119" w:type="dxa"/>
            <w:tcBorders>
              <w:top w:val="single" w:sz="12" w:space="0" w:color="92D050"/>
              <w:bottom w:val="single" w:sz="12" w:space="0" w:color="92D050"/>
            </w:tcBorders>
          </w:tcPr>
          <w:p w14:paraId="761B86E0" w14:textId="77777777" w:rsidR="00C23BC0" w:rsidRDefault="00C23BC0" w:rsidP="00686508">
            <w:pPr>
              <w:pStyle w:val="TableParagraph"/>
              <w:tabs>
                <w:tab w:val="left" w:pos="710"/>
              </w:tabs>
              <w:spacing w:before="44"/>
              <w:ind w:right="40"/>
              <w:rPr>
                <w:rFonts w:ascii="Cambria" w:hAnsi="Cambria"/>
                <w:sz w:val="20"/>
                <w:szCs w:val="20"/>
              </w:rPr>
            </w:pPr>
            <w:proofErr w:type="spellStart"/>
            <w:r>
              <w:rPr>
                <w:rFonts w:ascii="Cambria" w:hAnsi="Cambria"/>
                <w:sz w:val="20"/>
                <w:szCs w:val="20"/>
              </w:rPr>
              <w:t>Tenses</w:t>
            </w:r>
            <w:proofErr w:type="spellEnd"/>
            <w:r>
              <w:rPr>
                <w:rFonts w:ascii="Cambria" w:hAnsi="Cambria"/>
                <w:sz w:val="20"/>
                <w:szCs w:val="20"/>
              </w:rPr>
              <w:t xml:space="preserve"> </w:t>
            </w:r>
            <w:proofErr w:type="spellStart"/>
            <w:r>
              <w:rPr>
                <w:rFonts w:ascii="Cambria" w:hAnsi="Cambria"/>
                <w:sz w:val="20"/>
                <w:szCs w:val="20"/>
              </w:rPr>
              <w:t>and</w:t>
            </w:r>
            <w:proofErr w:type="spellEnd"/>
            <w:r>
              <w:rPr>
                <w:rFonts w:ascii="Cambria" w:hAnsi="Cambria"/>
                <w:sz w:val="20"/>
                <w:szCs w:val="20"/>
              </w:rPr>
              <w:t xml:space="preserve"> </w:t>
            </w:r>
            <w:proofErr w:type="spellStart"/>
            <w:r>
              <w:rPr>
                <w:rFonts w:ascii="Cambria" w:hAnsi="Cambria"/>
                <w:sz w:val="20"/>
                <w:szCs w:val="20"/>
              </w:rPr>
              <w:t>verb</w:t>
            </w:r>
            <w:proofErr w:type="spellEnd"/>
            <w:r>
              <w:rPr>
                <w:rFonts w:ascii="Cambria" w:hAnsi="Cambria"/>
                <w:sz w:val="20"/>
                <w:szCs w:val="20"/>
              </w:rPr>
              <w:t xml:space="preserve"> </w:t>
            </w:r>
            <w:proofErr w:type="spellStart"/>
            <w:r>
              <w:rPr>
                <w:rFonts w:ascii="Cambria" w:hAnsi="Cambria"/>
                <w:sz w:val="20"/>
                <w:szCs w:val="20"/>
              </w:rPr>
              <w:t>forms</w:t>
            </w:r>
            <w:proofErr w:type="spellEnd"/>
            <w:r>
              <w:rPr>
                <w:rFonts w:ascii="Cambria" w:hAnsi="Cambria"/>
                <w:sz w:val="20"/>
                <w:szCs w:val="20"/>
              </w:rPr>
              <w:t xml:space="preserve"> (časi in glagolske oblike)</w:t>
            </w:r>
          </w:p>
          <w:p w14:paraId="19122BF3" w14:textId="77777777" w:rsidR="00C23BC0" w:rsidRDefault="00C23BC0" w:rsidP="00686508">
            <w:pPr>
              <w:pStyle w:val="TableParagraph"/>
              <w:tabs>
                <w:tab w:val="left" w:pos="710"/>
              </w:tabs>
              <w:spacing w:before="44"/>
              <w:ind w:right="40"/>
              <w:rPr>
                <w:rFonts w:ascii="Cambria" w:hAnsi="Cambria"/>
                <w:sz w:val="20"/>
                <w:szCs w:val="20"/>
              </w:rPr>
            </w:pPr>
            <w:r>
              <w:rPr>
                <w:rFonts w:ascii="Cambria" w:hAnsi="Cambria"/>
                <w:sz w:val="20"/>
                <w:szCs w:val="20"/>
              </w:rPr>
              <w:t xml:space="preserve">Word </w:t>
            </w:r>
            <w:proofErr w:type="spellStart"/>
            <w:r>
              <w:rPr>
                <w:rFonts w:ascii="Cambria" w:hAnsi="Cambria"/>
                <w:sz w:val="20"/>
                <w:szCs w:val="20"/>
              </w:rPr>
              <w:t>formation</w:t>
            </w:r>
            <w:proofErr w:type="spellEnd"/>
            <w:r>
              <w:rPr>
                <w:rFonts w:ascii="Cambria" w:hAnsi="Cambria"/>
                <w:sz w:val="20"/>
                <w:szCs w:val="20"/>
              </w:rPr>
              <w:t xml:space="preserve"> (besedotvorje)</w:t>
            </w:r>
          </w:p>
          <w:p w14:paraId="692CC465" w14:textId="77777777" w:rsidR="00C23BC0" w:rsidRDefault="00C23BC0" w:rsidP="00686508">
            <w:pPr>
              <w:pStyle w:val="TableParagraph"/>
              <w:tabs>
                <w:tab w:val="left" w:pos="710"/>
              </w:tabs>
              <w:spacing w:before="44"/>
              <w:ind w:right="40"/>
              <w:rPr>
                <w:rFonts w:ascii="Cambria" w:hAnsi="Cambria"/>
                <w:sz w:val="20"/>
                <w:szCs w:val="20"/>
              </w:rPr>
            </w:pPr>
            <w:proofErr w:type="spellStart"/>
            <w:r>
              <w:rPr>
                <w:rFonts w:ascii="Cambria" w:hAnsi="Cambria"/>
                <w:sz w:val="20"/>
                <w:szCs w:val="20"/>
              </w:rPr>
              <w:t>Reading</w:t>
            </w:r>
            <w:proofErr w:type="spellEnd"/>
            <w:r>
              <w:rPr>
                <w:rFonts w:ascii="Cambria" w:hAnsi="Cambria"/>
                <w:sz w:val="20"/>
                <w:szCs w:val="20"/>
              </w:rPr>
              <w:t xml:space="preserve"> </w:t>
            </w:r>
            <w:proofErr w:type="spellStart"/>
            <w:r>
              <w:rPr>
                <w:rFonts w:ascii="Cambria" w:hAnsi="Cambria"/>
                <w:sz w:val="20"/>
                <w:szCs w:val="20"/>
              </w:rPr>
              <w:t>comprehension</w:t>
            </w:r>
            <w:proofErr w:type="spellEnd"/>
            <w:r>
              <w:rPr>
                <w:rFonts w:ascii="Cambria" w:hAnsi="Cambria"/>
                <w:sz w:val="20"/>
                <w:szCs w:val="20"/>
              </w:rPr>
              <w:t xml:space="preserve"> (bralna razumevanja)</w:t>
            </w:r>
          </w:p>
          <w:p w14:paraId="75773C97" w14:textId="77777777" w:rsidR="00C23BC0" w:rsidRDefault="00C23BC0" w:rsidP="00686508">
            <w:pPr>
              <w:pStyle w:val="TableParagraph"/>
              <w:tabs>
                <w:tab w:val="left" w:pos="710"/>
              </w:tabs>
              <w:spacing w:before="44"/>
              <w:ind w:right="40"/>
              <w:rPr>
                <w:rFonts w:ascii="Cambria" w:hAnsi="Cambria"/>
                <w:sz w:val="20"/>
                <w:szCs w:val="20"/>
              </w:rPr>
            </w:pPr>
            <w:r>
              <w:rPr>
                <w:rFonts w:ascii="Cambria" w:hAnsi="Cambria"/>
                <w:sz w:val="20"/>
                <w:szCs w:val="20"/>
              </w:rPr>
              <w:t>Krajši pisni sestavek</w:t>
            </w:r>
          </w:p>
          <w:p w14:paraId="7A5C6E41" w14:textId="77777777" w:rsidR="00C23BC0" w:rsidRDefault="00C23BC0" w:rsidP="00686508">
            <w:pPr>
              <w:pStyle w:val="TableParagraph"/>
              <w:tabs>
                <w:tab w:val="left" w:pos="710"/>
              </w:tabs>
              <w:spacing w:before="44"/>
              <w:ind w:right="40"/>
              <w:rPr>
                <w:rFonts w:ascii="Cambria" w:hAnsi="Cambria"/>
                <w:sz w:val="20"/>
                <w:szCs w:val="20"/>
              </w:rPr>
            </w:pPr>
            <w:r>
              <w:rPr>
                <w:rFonts w:ascii="Cambria" w:hAnsi="Cambria"/>
                <w:sz w:val="20"/>
                <w:szCs w:val="20"/>
              </w:rPr>
              <w:t>Spis</w:t>
            </w:r>
          </w:p>
          <w:p w14:paraId="46FEA820" w14:textId="77777777" w:rsidR="00C23BC0" w:rsidRDefault="00C23BC0" w:rsidP="00686508">
            <w:pPr>
              <w:pStyle w:val="TableParagraph"/>
              <w:tabs>
                <w:tab w:val="left" w:pos="710"/>
              </w:tabs>
              <w:spacing w:before="44"/>
              <w:ind w:right="40"/>
              <w:rPr>
                <w:rFonts w:ascii="Cambria" w:hAnsi="Cambria"/>
                <w:sz w:val="20"/>
                <w:szCs w:val="20"/>
              </w:rPr>
            </w:pPr>
            <w:r>
              <w:rPr>
                <w:rFonts w:ascii="Cambria" w:hAnsi="Cambria"/>
                <w:sz w:val="20"/>
                <w:szCs w:val="20"/>
              </w:rPr>
              <w:t xml:space="preserve">Uradno pismo, </w:t>
            </w:r>
            <w:proofErr w:type="spellStart"/>
            <w:r>
              <w:rPr>
                <w:rFonts w:ascii="Cambria" w:hAnsi="Cambria"/>
                <w:sz w:val="20"/>
                <w:szCs w:val="20"/>
              </w:rPr>
              <w:t>email</w:t>
            </w:r>
            <w:proofErr w:type="spellEnd"/>
          </w:p>
          <w:p w14:paraId="3284BED9" w14:textId="77777777" w:rsidR="00C23BC0" w:rsidRDefault="00C23BC0" w:rsidP="00686508">
            <w:pPr>
              <w:pStyle w:val="TableParagraph"/>
              <w:tabs>
                <w:tab w:val="left" w:pos="710"/>
              </w:tabs>
              <w:spacing w:before="44"/>
              <w:ind w:right="40"/>
              <w:rPr>
                <w:rFonts w:ascii="Cambria" w:hAnsi="Cambria"/>
                <w:sz w:val="20"/>
                <w:szCs w:val="20"/>
              </w:rPr>
            </w:pPr>
            <w:r>
              <w:rPr>
                <w:rFonts w:ascii="Cambria" w:hAnsi="Cambria"/>
                <w:sz w:val="20"/>
                <w:szCs w:val="20"/>
              </w:rPr>
              <w:t>Jezik stroke: poslovna angleščina</w:t>
            </w:r>
          </w:p>
        </w:tc>
        <w:tc>
          <w:tcPr>
            <w:tcW w:w="2410" w:type="dxa"/>
            <w:tcBorders>
              <w:top w:val="single" w:sz="12" w:space="0" w:color="92D050"/>
              <w:bottom w:val="single" w:sz="12" w:space="0" w:color="92D050"/>
            </w:tcBorders>
          </w:tcPr>
          <w:p w14:paraId="299A61E7" w14:textId="77777777" w:rsidR="00C23BC0" w:rsidRPr="00CB1A65"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22AA90F2" w14:textId="77777777" w:rsidR="00C23BC0"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048745F8" w14:textId="77777777" w:rsidR="00C23BC0" w:rsidRPr="00CB1A65"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Pr>
                <w:rFonts w:ascii="Cambria" w:hAnsi="Cambria"/>
                <w:sz w:val="20"/>
                <w:szCs w:val="20"/>
              </w:rPr>
              <w:t>pisno</w:t>
            </w:r>
          </w:p>
          <w:p w14:paraId="5493FB75" w14:textId="77777777" w:rsidR="00C23BC0" w:rsidRDefault="00C23BC0" w:rsidP="00C23BC0">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4C229277" w14:textId="77777777" w:rsidR="00C23BC0" w:rsidRPr="00E64307" w:rsidRDefault="00C23BC0" w:rsidP="00C23BC0">
            <w:pPr>
              <w:pStyle w:val="TableParagraph"/>
              <w:numPr>
                <w:ilvl w:val="0"/>
                <w:numId w:val="3"/>
              </w:numPr>
              <w:tabs>
                <w:tab w:val="left" w:pos="707"/>
              </w:tabs>
              <w:spacing w:before="41"/>
              <w:ind w:left="707" w:hanging="359"/>
              <w:rPr>
                <w:rFonts w:ascii="Cambria" w:hAnsi="Cambria"/>
                <w:spacing w:val="-2"/>
                <w:sz w:val="20"/>
                <w:szCs w:val="20"/>
              </w:rPr>
            </w:pPr>
            <w:r>
              <w:rPr>
                <w:rFonts w:ascii="Cambria" w:hAnsi="Cambria"/>
                <w:sz w:val="20"/>
                <w:szCs w:val="20"/>
              </w:rPr>
              <w:t>ustno</w:t>
            </w:r>
          </w:p>
        </w:tc>
        <w:tc>
          <w:tcPr>
            <w:tcW w:w="2126" w:type="dxa"/>
            <w:tcBorders>
              <w:top w:val="single" w:sz="12" w:space="0" w:color="92D050"/>
              <w:bottom w:val="single" w:sz="12" w:space="0" w:color="92D050"/>
            </w:tcBorders>
          </w:tcPr>
          <w:p w14:paraId="6559CCB3"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Oktober</w:t>
            </w:r>
          </w:p>
          <w:p w14:paraId="410ED754"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December</w:t>
            </w:r>
          </w:p>
          <w:p w14:paraId="7167855C" w14:textId="77777777" w:rsidR="00C23BC0" w:rsidRPr="00CB1A65" w:rsidRDefault="00C23BC0" w:rsidP="00686508">
            <w:pPr>
              <w:pStyle w:val="TableParagraph"/>
              <w:spacing w:before="46"/>
              <w:rPr>
                <w:rFonts w:ascii="Cambria" w:eastAsia="Cambria" w:hAnsi="Cambria" w:cs="Cambria"/>
                <w:sz w:val="20"/>
                <w:szCs w:val="20"/>
              </w:rPr>
            </w:pPr>
            <w:r w:rsidRPr="00CB1A65">
              <w:rPr>
                <w:rFonts w:ascii="Cambria" w:hAnsi="Cambria"/>
                <w:sz w:val="20"/>
                <w:szCs w:val="20"/>
              </w:rPr>
              <w:t>Februar</w:t>
            </w:r>
          </w:p>
          <w:p w14:paraId="2B73FE14" w14:textId="77777777" w:rsidR="00C23BC0" w:rsidRPr="00CB1A65" w:rsidRDefault="00C23BC0" w:rsidP="00686508">
            <w:pPr>
              <w:pStyle w:val="TableParagraph"/>
              <w:spacing w:before="46"/>
              <w:rPr>
                <w:rFonts w:ascii="Cambria" w:eastAsia="Cambria" w:hAnsi="Cambria" w:cs="Cambria"/>
                <w:sz w:val="20"/>
                <w:szCs w:val="20"/>
              </w:rPr>
            </w:pPr>
            <w:r>
              <w:rPr>
                <w:rFonts w:ascii="Cambria" w:hAnsi="Cambria"/>
                <w:sz w:val="20"/>
                <w:szCs w:val="20"/>
              </w:rPr>
              <w:t>April</w:t>
            </w:r>
          </w:p>
          <w:p w14:paraId="1BE70F39" w14:textId="77777777" w:rsidR="00C23BC0" w:rsidRDefault="00C23BC0" w:rsidP="00686508">
            <w:pPr>
              <w:pStyle w:val="TableParagraph"/>
              <w:spacing w:before="46"/>
              <w:rPr>
                <w:rFonts w:ascii="Cambria" w:hAnsi="Cambria"/>
                <w:sz w:val="20"/>
                <w:szCs w:val="20"/>
              </w:rPr>
            </w:pPr>
            <w:r w:rsidRPr="00CB1A65">
              <w:rPr>
                <w:rFonts w:ascii="Cambria" w:hAnsi="Cambria"/>
                <w:sz w:val="20"/>
                <w:szCs w:val="20"/>
              </w:rPr>
              <w:t>Enkrat v šolskem letu</w:t>
            </w:r>
          </w:p>
        </w:tc>
        <w:tc>
          <w:tcPr>
            <w:tcW w:w="1843" w:type="dxa"/>
            <w:tcBorders>
              <w:top w:val="single" w:sz="12" w:space="0" w:color="92D050"/>
              <w:bottom w:val="single" w:sz="12" w:space="0" w:color="92D050"/>
              <w:right w:val="single" w:sz="4" w:space="0" w:color="9BB957"/>
            </w:tcBorders>
          </w:tcPr>
          <w:p w14:paraId="0A3FBBE7" w14:textId="77777777" w:rsidR="00C23BC0" w:rsidRDefault="00C23BC0" w:rsidP="00686508">
            <w:pPr>
              <w:pStyle w:val="TableParagraph"/>
              <w:spacing w:before="210"/>
              <w:rPr>
                <w:rFonts w:ascii="Cambria" w:hAnsi="Cambria"/>
                <w:bCs/>
                <w:sz w:val="20"/>
                <w:szCs w:val="20"/>
              </w:rPr>
            </w:pPr>
            <w:r>
              <w:rPr>
                <w:rFonts w:ascii="Cambria" w:hAnsi="Cambria"/>
                <w:bCs/>
                <w:sz w:val="20"/>
                <w:szCs w:val="20"/>
              </w:rPr>
              <w:t>Nataša Malnar Bregar</w:t>
            </w:r>
          </w:p>
        </w:tc>
      </w:tr>
    </w:tbl>
    <w:p w14:paraId="2ACE0BCC" w14:textId="77777777" w:rsidR="00F27417" w:rsidRPr="00F27417" w:rsidRDefault="00F27417" w:rsidP="00F27417">
      <w:pPr>
        <w:rPr>
          <w:sz w:val="18"/>
        </w:rPr>
      </w:pPr>
    </w:p>
    <w:p w14:paraId="563E11CF" w14:textId="77777777" w:rsidR="00F27417" w:rsidRPr="00F27417" w:rsidRDefault="00F27417" w:rsidP="00F27417">
      <w:pPr>
        <w:rPr>
          <w:sz w:val="18"/>
        </w:rPr>
      </w:pPr>
    </w:p>
    <w:p w14:paraId="35BF890A" w14:textId="77777777" w:rsidR="00F27417" w:rsidRDefault="00F27417" w:rsidP="00F27417">
      <w:pPr>
        <w:rPr>
          <w:sz w:val="18"/>
        </w:rPr>
      </w:pPr>
    </w:p>
    <w:p w14:paraId="7D61D336" w14:textId="77777777" w:rsidR="007F2982" w:rsidRDefault="007F2982" w:rsidP="00F27417">
      <w:pPr>
        <w:rPr>
          <w:sz w:val="18"/>
        </w:rPr>
      </w:pPr>
    </w:p>
    <w:p w14:paraId="09FFE3FE" w14:textId="77777777" w:rsidR="00A11798" w:rsidRDefault="00A11798" w:rsidP="00F27417">
      <w:pPr>
        <w:rPr>
          <w:sz w:val="18"/>
        </w:rPr>
      </w:pPr>
    </w:p>
    <w:p w14:paraId="27296821" w14:textId="77777777" w:rsidR="00A11798" w:rsidRDefault="00A11798" w:rsidP="00F27417">
      <w:pPr>
        <w:rPr>
          <w:sz w:val="18"/>
        </w:rPr>
      </w:pPr>
    </w:p>
    <w:p w14:paraId="5FDF9E7C" w14:textId="38DA3B80" w:rsidR="00F27417" w:rsidRDefault="00F27417" w:rsidP="00F27417">
      <w:pPr>
        <w:rPr>
          <w:sz w:val="18"/>
        </w:rPr>
      </w:pPr>
      <w:r>
        <w:rPr>
          <w:sz w:val="18"/>
        </w:rPr>
        <w:br w:type="page"/>
      </w:r>
    </w:p>
    <w:p w14:paraId="74B972B0" w14:textId="71564CF7" w:rsidR="00F27417" w:rsidRPr="00F27417" w:rsidRDefault="00F27417" w:rsidP="00F27417">
      <w:pPr>
        <w:rPr>
          <w:sz w:val="18"/>
        </w:rPr>
        <w:sectPr w:rsidR="00F27417" w:rsidRPr="00F27417" w:rsidSect="00AD353B">
          <w:headerReference w:type="default" r:id="rId8"/>
          <w:footerReference w:type="default" r:id="rId9"/>
          <w:headerReference w:type="first" r:id="rId10"/>
          <w:type w:val="continuous"/>
          <w:pgSz w:w="16850" w:h="11920" w:orient="landscape"/>
          <w:pgMar w:top="993" w:right="480" w:bottom="1060" w:left="780" w:header="566" w:footer="810" w:gutter="0"/>
          <w:cols w:space="708"/>
          <w:titlePg/>
          <w:docGrid w:linePitch="299"/>
        </w:sectPr>
      </w:pPr>
    </w:p>
    <w:p w14:paraId="2938A06E" w14:textId="300CBA6A" w:rsidR="0040351E" w:rsidRDefault="0040351E">
      <w:pPr>
        <w:rPr>
          <w:b/>
          <w:bCs/>
          <w:sz w:val="24"/>
        </w:rPr>
      </w:pPr>
    </w:p>
    <w:p w14:paraId="385A01B8" w14:textId="77777777" w:rsidR="00C23BC0" w:rsidRDefault="00C23BC0" w:rsidP="00C23BC0">
      <w:pPr>
        <w:pStyle w:val="Default"/>
        <w:spacing w:line="360" w:lineRule="auto"/>
        <w:rPr>
          <w:rFonts w:asciiTheme="minorHAnsi" w:hAnsiTheme="minorHAnsi" w:cstheme="minorHAnsi"/>
          <w:b/>
          <w:bCs/>
          <w:sz w:val="22"/>
          <w:szCs w:val="22"/>
          <w:u w:val="single"/>
          <w:lang w:val="sl-SI"/>
        </w:rPr>
      </w:pPr>
      <w:r w:rsidRPr="00C23BC0">
        <w:rPr>
          <w:rFonts w:asciiTheme="minorHAnsi" w:hAnsiTheme="minorHAnsi" w:cstheme="minorHAnsi"/>
          <w:b/>
          <w:bCs/>
          <w:sz w:val="22"/>
          <w:szCs w:val="22"/>
          <w:u w:val="single"/>
          <w:lang w:val="sl-SI"/>
        </w:rPr>
        <w:t>1 PREVERJANJE IN OCENJEVANJE ZNANJA</w:t>
      </w:r>
    </w:p>
    <w:p w14:paraId="1E6005EF" w14:textId="77777777" w:rsidR="00590B2B" w:rsidRPr="00C23BC0" w:rsidRDefault="00590B2B" w:rsidP="00C23BC0">
      <w:pPr>
        <w:pStyle w:val="Default"/>
        <w:spacing w:line="360" w:lineRule="auto"/>
        <w:rPr>
          <w:rFonts w:asciiTheme="minorHAnsi" w:hAnsiTheme="minorHAnsi" w:cstheme="minorHAnsi"/>
          <w:b/>
          <w:bCs/>
          <w:sz w:val="22"/>
          <w:szCs w:val="22"/>
          <w:u w:val="single"/>
          <w:lang w:val="sl-SI"/>
        </w:rPr>
      </w:pPr>
    </w:p>
    <w:p w14:paraId="7000B47A" w14:textId="77777777" w:rsidR="00C23BC0" w:rsidRPr="00C23BC0" w:rsidRDefault="00C23BC0" w:rsidP="00567BA4">
      <w:pPr>
        <w:pStyle w:val="Default"/>
        <w:spacing w:line="360" w:lineRule="auto"/>
        <w:rPr>
          <w:rFonts w:asciiTheme="minorHAnsi" w:eastAsia="Calibri" w:hAnsiTheme="minorHAnsi" w:cstheme="minorHAnsi"/>
          <w:sz w:val="22"/>
          <w:szCs w:val="22"/>
          <w:lang w:val="sl-SI"/>
        </w:rPr>
      </w:pPr>
      <w:r w:rsidRPr="00C23BC0">
        <w:rPr>
          <w:rFonts w:asciiTheme="minorHAnsi" w:hAnsiTheme="minorHAnsi" w:cstheme="minorHAnsi"/>
          <w:sz w:val="22"/>
          <w:szCs w:val="22"/>
          <w:lang w:val="sl-SI"/>
        </w:rPr>
        <w:t xml:space="preserve">Ocenjevanje znanja se izvaja v skladu z izobraževalnim programom, </w:t>
      </w:r>
      <w:r w:rsidRPr="00C23BC0">
        <w:rPr>
          <w:rFonts w:asciiTheme="minorHAnsi" w:hAnsiTheme="minorHAnsi" w:cstheme="minorHAnsi"/>
          <w:i/>
          <w:iCs/>
          <w:sz w:val="22"/>
          <w:szCs w:val="22"/>
          <w:lang w:val="sl-SI"/>
        </w:rPr>
        <w:t>Pravilnikom o ocenjevanju znanja v srednjih šolah</w:t>
      </w:r>
      <w:r w:rsidRPr="00C23BC0">
        <w:rPr>
          <w:rFonts w:asciiTheme="minorHAnsi" w:hAnsiTheme="minorHAnsi" w:cstheme="minorHAnsi"/>
          <w:sz w:val="22"/>
          <w:szCs w:val="22"/>
          <w:lang w:val="sl-SI"/>
        </w:rPr>
        <w:t xml:space="preserve">, določili o ocenjevanju znanja v </w:t>
      </w:r>
      <w:r w:rsidRPr="00C23BC0">
        <w:rPr>
          <w:rFonts w:asciiTheme="minorHAnsi" w:hAnsiTheme="minorHAnsi" w:cstheme="minorHAnsi"/>
          <w:i/>
          <w:iCs/>
          <w:sz w:val="22"/>
          <w:szCs w:val="22"/>
          <w:lang w:val="sl-SI"/>
        </w:rPr>
        <w:t xml:space="preserve">Šolskih pravilih Ekonomske šole Novo mesto </w:t>
      </w:r>
      <w:r w:rsidRPr="00C23BC0">
        <w:rPr>
          <w:rFonts w:asciiTheme="minorHAnsi" w:hAnsiTheme="minorHAnsi" w:cstheme="minorHAnsi"/>
          <w:sz w:val="22"/>
          <w:szCs w:val="22"/>
          <w:lang w:val="sl-SI"/>
        </w:rPr>
        <w:t xml:space="preserve">in kriteriji ocenjevanja pri angleščini, ki jih uskladi in sprejme aktiv učiteljev angleščine. </w:t>
      </w:r>
    </w:p>
    <w:p w14:paraId="661894D8" w14:textId="77777777" w:rsidR="00C23BC0" w:rsidRPr="00C23BC0" w:rsidRDefault="00C23BC0" w:rsidP="00567BA4">
      <w:pPr>
        <w:pStyle w:val="Default"/>
        <w:spacing w:line="360" w:lineRule="auto"/>
        <w:rPr>
          <w:rFonts w:asciiTheme="minorHAnsi" w:eastAsia="Calibri" w:hAnsiTheme="minorHAnsi" w:cstheme="minorHAnsi"/>
          <w:sz w:val="22"/>
          <w:szCs w:val="22"/>
          <w:lang w:val="sl-SI"/>
        </w:rPr>
      </w:pPr>
      <w:r w:rsidRPr="00C23BC0">
        <w:rPr>
          <w:rFonts w:asciiTheme="minorHAnsi" w:hAnsiTheme="minorHAnsi" w:cstheme="minorHAnsi"/>
          <w:sz w:val="22"/>
          <w:szCs w:val="22"/>
          <w:lang w:val="sl-SI"/>
        </w:rPr>
        <w:t xml:space="preserve">Učitelj ugotavlja doseganje učnih ciljev z uporabo različnih načinov in oblik preverjanja in ocenjevanja znanja (pisno ali ustno, individualno, pri delu v dvojicah ali skupinsko). </w:t>
      </w:r>
    </w:p>
    <w:p w14:paraId="58130B4B" w14:textId="77777777" w:rsidR="00C23BC0" w:rsidRPr="00C23BC0" w:rsidRDefault="00C23BC0" w:rsidP="00567BA4">
      <w:pPr>
        <w:pStyle w:val="Default"/>
        <w:spacing w:line="360" w:lineRule="auto"/>
        <w:rPr>
          <w:rFonts w:asciiTheme="minorHAnsi" w:eastAsia="Calibri" w:hAnsiTheme="minorHAnsi" w:cstheme="minorHAnsi"/>
          <w:sz w:val="22"/>
          <w:szCs w:val="22"/>
          <w:lang w:val="sl-SI"/>
        </w:rPr>
      </w:pPr>
      <w:r w:rsidRPr="00C23BC0">
        <w:rPr>
          <w:rFonts w:asciiTheme="minorHAnsi" w:hAnsiTheme="minorHAnsi" w:cstheme="minorHAnsi"/>
          <w:sz w:val="22"/>
          <w:szCs w:val="22"/>
          <w:lang w:val="sl-SI"/>
        </w:rPr>
        <w:t xml:space="preserve">Preverjanje znanja vsebin, ki jih bo zajemal pisni preizkus, se izvede pri pouku pred pisnim ocenjevanjem znanja. </w:t>
      </w:r>
    </w:p>
    <w:p w14:paraId="6DA51A81" w14:textId="77777777" w:rsidR="00C23BC0" w:rsidRPr="00C23BC0" w:rsidRDefault="00C23BC0" w:rsidP="00567BA4">
      <w:pPr>
        <w:pStyle w:val="Default"/>
        <w:spacing w:line="360" w:lineRule="auto"/>
        <w:rPr>
          <w:rFonts w:asciiTheme="minorHAnsi" w:eastAsia="Calibri" w:hAnsiTheme="minorHAnsi" w:cstheme="minorHAnsi"/>
          <w:sz w:val="22"/>
          <w:szCs w:val="22"/>
          <w:lang w:val="sl-SI"/>
        </w:rPr>
      </w:pPr>
      <w:r w:rsidRPr="00C23BC0">
        <w:rPr>
          <w:rFonts w:asciiTheme="minorHAnsi" w:hAnsiTheme="minorHAnsi" w:cstheme="minorHAnsi"/>
          <w:sz w:val="22"/>
          <w:szCs w:val="22"/>
          <w:lang w:val="sl-SI"/>
        </w:rPr>
        <w:t xml:space="preserve">Preverjanje in opazovanje dijakovega jezikovnega ravnanja med govornimi dejavnostmi poteka vsako učno uro. </w:t>
      </w:r>
    </w:p>
    <w:p w14:paraId="71F6B408" w14:textId="77777777" w:rsidR="00C23BC0" w:rsidRPr="00C23BC0" w:rsidRDefault="00C23BC0" w:rsidP="00567BA4">
      <w:pPr>
        <w:pStyle w:val="Default"/>
        <w:spacing w:line="360" w:lineRule="auto"/>
        <w:rPr>
          <w:rFonts w:asciiTheme="minorHAnsi" w:eastAsia="Calibri" w:hAnsiTheme="minorHAnsi" w:cstheme="minorHAnsi"/>
          <w:sz w:val="22"/>
          <w:szCs w:val="22"/>
          <w:lang w:val="sl-SI"/>
        </w:rPr>
      </w:pPr>
      <w:r w:rsidRPr="00C23BC0">
        <w:rPr>
          <w:rFonts w:asciiTheme="minorHAnsi" w:hAnsiTheme="minorHAnsi" w:cstheme="minorHAnsi"/>
          <w:sz w:val="22"/>
          <w:szCs w:val="22"/>
          <w:lang w:val="sl-SI"/>
        </w:rPr>
        <w:t xml:space="preserve">Učitelj predmeta dijake ob začetku šolskega leta seznani z: </w:t>
      </w:r>
    </w:p>
    <w:p w14:paraId="206589C6"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 učenjem učenja</w:t>
      </w:r>
    </w:p>
    <w:p w14:paraId="726335F0"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 učnimi cilji,</w:t>
      </w:r>
    </w:p>
    <w:p w14:paraId="63191D30"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 obsegom učne vsebine,</w:t>
      </w:r>
    </w:p>
    <w:p w14:paraId="5581B4F2"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 oblikami in načini ocenjevanja znanja,</w:t>
      </w:r>
    </w:p>
    <w:p w14:paraId="6C078114"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 merili za ocenjevanje znanja,</w:t>
      </w:r>
    </w:p>
    <w:p w14:paraId="76EFBBF2"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 dovoljenimi pripomočki.</w:t>
      </w:r>
    </w:p>
    <w:p w14:paraId="660A3177" w14:textId="77777777" w:rsidR="00C23BC0" w:rsidRPr="00C23BC0" w:rsidRDefault="00C23BC0" w:rsidP="00567BA4">
      <w:pPr>
        <w:spacing w:line="360" w:lineRule="auto"/>
        <w:rPr>
          <w:rFonts w:asciiTheme="minorHAnsi" w:hAnsiTheme="minorHAnsi" w:cstheme="minorHAnsi"/>
          <w:b/>
          <w:bCs/>
        </w:rPr>
      </w:pPr>
    </w:p>
    <w:p w14:paraId="30189A7E" w14:textId="77777777" w:rsidR="00C23BC0" w:rsidRDefault="00C23BC0" w:rsidP="00567BA4">
      <w:pPr>
        <w:pStyle w:val="Default"/>
        <w:spacing w:line="360" w:lineRule="auto"/>
        <w:rPr>
          <w:rFonts w:asciiTheme="minorHAnsi" w:hAnsiTheme="minorHAnsi" w:cstheme="minorHAnsi"/>
          <w:b/>
          <w:bCs/>
          <w:sz w:val="22"/>
          <w:szCs w:val="22"/>
          <w:u w:val="single"/>
          <w:lang w:val="sl-SI"/>
        </w:rPr>
      </w:pPr>
      <w:r w:rsidRPr="00C23BC0">
        <w:rPr>
          <w:rFonts w:asciiTheme="minorHAnsi" w:hAnsiTheme="minorHAnsi" w:cstheme="minorHAnsi"/>
          <w:b/>
          <w:bCs/>
          <w:sz w:val="22"/>
          <w:szCs w:val="22"/>
          <w:u w:val="single"/>
          <w:lang w:val="sl-SI"/>
        </w:rPr>
        <w:t xml:space="preserve">2 ŠTEVILO OCEN V ŠOLSKEM LETU </w:t>
      </w:r>
    </w:p>
    <w:p w14:paraId="2AF193C7" w14:textId="77777777" w:rsidR="00590B2B" w:rsidRPr="00C23BC0" w:rsidRDefault="00590B2B" w:rsidP="00567BA4">
      <w:pPr>
        <w:pStyle w:val="Default"/>
        <w:spacing w:line="360" w:lineRule="auto"/>
        <w:rPr>
          <w:rFonts w:asciiTheme="minorHAnsi" w:hAnsiTheme="minorHAnsi" w:cstheme="minorHAnsi"/>
          <w:b/>
          <w:bCs/>
          <w:sz w:val="22"/>
          <w:szCs w:val="22"/>
          <w:u w:val="single"/>
          <w:lang w:val="sl-SI"/>
        </w:rPr>
      </w:pPr>
    </w:p>
    <w:p w14:paraId="3AEB9BB5" w14:textId="77777777" w:rsidR="00C23BC0" w:rsidRPr="00C23BC0" w:rsidRDefault="00C23BC0" w:rsidP="00567BA4">
      <w:pPr>
        <w:pStyle w:val="Default"/>
        <w:spacing w:line="360" w:lineRule="auto"/>
        <w:rPr>
          <w:rFonts w:asciiTheme="minorHAnsi" w:eastAsia="Calibri" w:hAnsiTheme="minorHAnsi" w:cstheme="minorHAnsi"/>
          <w:sz w:val="22"/>
          <w:szCs w:val="22"/>
          <w:lang w:val="sl-SI"/>
        </w:rPr>
      </w:pPr>
      <w:r w:rsidRPr="00C23BC0">
        <w:rPr>
          <w:rFonts w:asciiTheme="minorHAnsi" w:hAnsiTheme="minorHAnsi" w:cstheme="minorHAnsi"/>
          <w:sz w:val="22"/>
          <w:szCs w:val="22"/>
          <w:lang w:val="sl-SI"/>
        </w:rPr>
        <w:t>Ocenjevanje znanja je pisno in ustno.</w:t>
      </w:r>
    </w:p>
    <w:p w14:paraId="7BC1309D" w14:textId="77777777" w:rsidR="00C23BC0" w:rsidRPr="00C23BC0" w:rsidRDefault="00C23BC0" w:rsidP="00567BA4">
      <w:pPr>
        <w:pStyle w:val="Default"/>
        <w:spacing w:line="360" w:lineRule="auto"/>
        <w:rPr>
          <w:rFonts w:asciiTheme="minorHAnsi" w:eastAsia="Calibri" w:hAnsiTheme="minorHAnsi" w:cstheme="minorHAnsi"/>
          <w:sz w:val="22"/>
          <w:szCs w:val="22"/>
          <w:lang w:val="sl-SI"/>
        </w:rPr>
      </w:pPr>
      <w:r w:rsidRPr="00C23BC0">
        <w:rPr>
          <w:rFonts w:asciiTheme="minorHAnsi" w:hAnsiTheme="minorHAnsi" w:cstheme="minorHAnsi"/>
          <w:sz w:val="22"/>
          <w:szCs w:val="22"/>
          <w:lang w:val="sl-SI"/>
        </w:rPr>
        <w:t xml:space="preserve">Učitelj ob začetku šolskega leta v posameznem oddelku določi število in datume pisnih ocenjevanj znanja ter jih zabeleži v razredni načrt ocenjevanj oz. v e-asistent. </w:t>
      </w:r>
    </w:p>
    <w:p w14:paraId="3D72EA46" w14:textId="77777777" w:rsidR="00C23BC0" w:rsidRPr="00C23BC0" w:rsidRDefault="00C23BC0" w:rsidP="00567BA4">
      <w:pPr>
        <w:pStyle w:val="Default"/>
        <w:spacing w:line="360" w:lineRule="auto"/>
        <w:rPr>
          <w:rFonts w:asciiTheme="minorHAnsi" w:eastAsia="Calibri" w:hAnsiTheme="minorHAnsi" w:cstheme="minorHAnsi"/>
          <w:sz w:val="22"/>
          <w:szCs w:val="22"/>
          <w:lang w:val="sl-SI"/>
        </w:rPr>
      </w:pPr>
      <w:r w:rsidRPr="00C23BC0">
        <w:rPr>
          <w:rFonts w:asciiTheme="minorHAnsi" w:hAnsiTheme="minorHAnsi" w:cstheme="minorHAnsi"/>
          <w:sz w:val="22"/>
          <w:szCs w:val="22"/>
          <w:lang w:val="sl-SI"/>
        </w:rPr>
        <w:t xml:space="preserve">V vsakem ocenjevalnem obdobju pridobijo dijaki/-nje </w:t>
      </w:r>
      <w:r w:rsidRPr="00C23BC0">
        <w:rPr>
          <w:rFonts w:asciiTheme="minorHAnsi" w:hAnsiTheme="minorHAnsi" w:cstheme="minorHAnsi"/>
          <w:b/>
          <w:bCs/>
          <w:sz w:val="22"/>
          <w:szCs w:val="22"/>
          <w:lang w:val="sl-SI"/>
        </w:rPr>
        <w:t>najmanj dve (2) pisni oceni.</w:t>
      </w:r>
      <w:r w:rsidRPr="00C23BC0">
        <w:rPr>
          <w:rFonts w:asciiTheme="minorHAnsi" w:hAnsiTheme="minorHAnsi" w:cstheme="minorHAnsi"/>
          <w:sz w:val="22"/>
          <w:szCs w:val="22"/>
          <w:lang w:val="sl-SI"/>
        </w:rPr>
        <w:t xml:space="preserve"> </w:t>
      </w:r>
    </w:p>
    <w:p w14:paraId="7C92675A" w14:textId="77777777" w:rsidR="00C23BC0" w:rsidRPr="00C23BC0" w:rsidRDefault="00C23BC0" w:rsidP="00567BA4">
      <w:pPr>
        <w:pStyle w:val="Default"/>
        <w:spacing w:line="360" w:lineRule="auto"/>
        <w:rPr>
          <w:rFonts w:asciiTheme="minorHAnsi" w:eastAsia="Calibri" w:hAnsiTheme="minorHAnsi" w:cstheme="minorHAnsi"/>
          <w:sz w:val="22"/>
          <w:szCs w:val="22"/>
          <w:lang w:val="sl-SI"/>
        </w:rPr>
      </w:pPr>
      <w:r w:rsidRPr="00C23BC0">
        <w:rPr>
          <w:rFonts w:asciiTheme="minorHAnsi" w:hAnsiTheme="minorHAnsi" w:cstheme="minorHAnsi"/>
          <w:sz w:val="22"/>
          <w:szCs w:val="22"/>
          <w:lang w:val="sl-SI"/>
        </w:rPr>
        <w:t xml:space="preserve">V šolskem letu mora dijak pridobiti najmanj </w:t>
      </w:r>
      <w:r w:rsidRPr="00C23BC0">
        <w:rPr>
          <w:rFonts w:asciiTheme="minorHAnsi" w:hAnsiTheme="minorHAnsi" w:cstheme="minorHAnsi"/>
          <w:b/>
          <w:bCs/>
          <w:sz w:val="22"/>
          <w:szCs w:val="22"/>
          <w:lang w:val="sl-SI"/>
        </w:rPr>
        <w:t>eno (1) ustno oceno</w:t>
      </w:r>
      <w:r w:rsidRPr="00C23BC0">
        <w:rPr>
          <w:rFonts w:asciiTheme="minorHAnsi" w:hAnsiTheme="minorHAnsi" w:cstheme="minorHAnsi"/>
          <w:sz w:val="22"/>
          <w:szCs w:val="22"/>
          <w:lang w:val="sl-SI"/>
        </w:rPr>
        <w:t>.</w:t>
      </w:r>
    </w:p>
    <w:p w14:paraId="1793E56E"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 xml:space="preserve">Če je dijak pred koncem ocenjevalnega obdobja ocenjen </w:t>
      </w:r>
      <w:r w:rsidRPr="00C23BC0">
        <w:rPr>
          <w:rFonts w:asciiTheme="minorHAnsi" w:hAnsiTheme="minorHAnsi" w:cstheme="minorHAnsi"/>
          <w:b/>
          <w:bCs/>
        </w:rPr>
        <w:t>negativno, neocenjen</w:t>
      </w:r>
      <w:r w:rsidRPr="00C23BC0">
        <w:rPr>
          <w:rFonts w:asciiTheme="minorHAnsi" w:hAnsiTheme="minorHAnsi" w:cstheme="minorHAnsi"/>
        </w:rPr>
        <w:t xml:space="preserve"> ali </w:t>
      </w:r>
      <w:r w:rsidRPr="00C23BC0">
        <w:rPr>
          <w:rFonts w:asciiTheme="minorHAnsi" w:hAnsiTheme="minorHAnsi" w:cstheme="minorHAnsi"/>
          <w:b/>
          <w:bCs/>
        </w:rPr>
        <w:t>ni</w:t>
      </w:r>
      <w:r w:rsidRPr="00C23BC0">
        <w:rPr>
          <w:rFonts w:asciiTheme="minorHAnsi" w:hAnsiTheme="minorHAnsi" w:cstheme="minorHAnsi"/>
        </w:rPr>
        <w:t xml:space="preserve"> pridobil pisne ocene, potem mora pred koncem ocenjevalnega obdobja v dogovoru z učiteljem oceno popravljati ali pridobiti. Dijak ima </w:t>
      </w:r>
      <w:r w:rsidRPr="00C23BC0">
        <w:rPr>
          <w:rFonts w:asciiTheme="minorHAnsi" w:hAnsiTheme="minorHAnsi" w:cstheme="minorHAnsi"/>
          <w:b/>
          <w:bCs/>
        </w:rPr>
        <w:t>eno (1) možnost</w:t>
      </w:r>
      <w:r w:rsidRPr="00C23BC0">
        <w:rPr>
          <w:rFonts w:asciiTheme="minorHAnsi" w:hAnsiTheme="minorHAnsi" w:cstheme="minorHAnsi"/>
        </w:rPr>
        <w:t xml:space="preserve"> popravljanja negativne ocene. Pisno negativno oceno dijaki popravljajo ali pridobijo s pisno oceno.</w:t>
      </w:r>
    </w:p>
    <w:p w14:paraId="1FD558A5"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Učitelj lahko dijaka, ki ni opravil vseh obveznosti in je imel za to utemeljene razloge, oceni pozitivno.</w:t>
      </w:r>
    </w:p>
    <w:p w14:paraId="56B687CF"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 xml:space="preserve">Učitelj se z dijakom, ki je bil ob zaključku ocenjevalnega obdobja ocenjen negativno ali neocenjen, </w:t>
      </w:r>
      <w:r w:rsidRPr="00C23BC0">
        <w:rPr>
          <w:rFonts w:asciiTheme="minorHAnsi" w:hAnsiTheme="minorHAnsi" w:cstheme="minorHAnsi"/>
          <w:b/>
          <w:bCs/>
        </w:rPr>
        <w:t>dogovori o datumu popravljanja (1x), obsegu snovi in načinu ocenjevanja</w:t>
      </w:r>
      <w:r w:rsidRPr="00C23BC0">
        <w:rPr>
          <w:rFonts w:asciiTheme="minorHAnsi" w:hAnsiTheme="minorHAnsi" w:cstheme="minorHAnsi"/>
        </w:rPr>
        <w:t xml:space="preserve">. Dijak, ki ne popravi opomina oz. ne pridobi ocene, ima možnost popravljanja še </w:t>
      </w:r>
      <w:r w:rsidRPr="00C23BC0">
        <w:rPr>
          <w:rFonts w:asciiTheme="minorHAnsi" w:hAnsiTheme="minorHAnsi" w:cstheme="minorHAnsi"/>
          <w:b/>
          <w:bCs/>
        </w:rPr>
        <w:t>enkrat pred koncem pouka</w:t>
      </w:r>
      <w:r w:rsidRPr="00C23BC0">
        <w:rPr>
          <w:rFonts w:asciiTheme="minorHAnsi" w:hAnsiTheme="minorHAnsi" w:cstheme="minorHAnsi"/>
        </w:rPr>
        <w:t>.</w:t>
      </w:r>
    </w:p>
    <w:p w14:paraId="0D8D0E2E" w14:textId="77777777" w:rsidR="00590B2B" w:rsidRDefault="00590B2B" w:rsidP="00567BA4">
      <w:pPr>
        <w:spacing w:line="360" w:lineRule="auto"/>
        <w:rPr>
          <w:rFonts w:asciiTheme="minorHAnsi" w:hAnsiTheme="minorHAnsi" w:cstheme="minorHAnsi"/>
        </w:rPr>
      </w:pPr>
    </w:p>
    <w:p w14:paraId="3384F02F" w14:textId="10BF14C9"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 xml:space="preserve">Učitelj pri zaključevanju ocene upošteva tudi sodelovanje pri pouku, pripravljenost na pouk, redno prinašanje domačih nalog in opravljanje drugih zadolžitev. Zaključena ocena ni nujno povprečje </w:t>
      </w:r>
      <w:r w:rsidRPr="00C23BC0">
        <w:rPr>
          <w:rFonts w:asciiTheme="minorHAnsi" w:hAnsiTheme="minorHAnsi" w:cstheme="minorHAnsi"/>
        </w:rPr>
        <w:lastRenderedPageBreak/>
        <w:t>zapisanih ocen v redovalnici.</w:t>
      </w:r>
    </w:p>
    <w:p w14:paraId="0DFF08B4"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b/>
          <w:bCs/>
          <w:u w:val="single"/>
        </w:rPr>
        <w:t>Preverjanje znanja</w:t>
      </w:r>
      <w:r w:rsidRPr="00C23BC0">
        <w:rPr>
          <w:rFonts w:asciiTheme="minorHAnsi" w:hAnsiTheme="minorHAnsi" w:cstheme="minorHAnsi"/>
          <w:u w:val="single"/>
        </w:rPr>
        <w:t>:</w:t>
      </w:r>
      <w:r w:rsidRPr="00C23BC0">
        <w:rPr>
          <w:rFonts w:asciiTheme="minorHAnsi" w:hAnsiTheme="minorHAnsi" w:cstheme="minorHAnsi"/>
        </w:rPr>
        <w:t xml:space="preserve"> Preverjanje znanja učitelj izvaja sproti, po zaključku posameznih sklopov, glede na potrebe posameznega razreda in pred pisnimi nalogami. Preverjanje je lahko ustno ali pisno. Preverjanje pred pisnim ocenjevanjem znanja je izvedeno ustno ali pisno – dijake seznanimo z obsegom snovi in tipom nalog.</w:t>
      </w:r>
    </w:p>
    <w:p w14:paraId="0BFD9BC3"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b/>
          <w:bCs/>
          <w:u w:val="single"/>
        </w:rPr>
        <w:t>Odstopanja:</w:t>
      </w:r>
      <w:r w:rsidRPr="00C23BC0">
        <w:rPr>
          <w:rFonts w:asciiTheme="minorHAnsi" w:hAnsiTheme="minorHAnsi" w:cstheme="minorHAnsi"/>
        </w:rPr>
        <w:t xml:space="preserve"> Zaradi individualnih posebnosti dijaka oz. drugih opravičljivih razlogov učitelj upošteva individualno pogodbo in priporočila svetovalne službe ter v dogovoru z drugimi člani aktiva odloči, da je dijak uspešen tudi z manjšim številom pozitivnih ocen, kot je zapisano v načrtu ocenjevanja.</w:t>
      </w:r>
    </w:p>
    <w:p w14:paraId="1B4D4E6D"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V primeru izrednih razmer je možno vse naštete oblike ocenjevanja oz. pridobivanja ocen izvesti tudi na daljavo.</w:t>
      </w:r>
    </w:p>
    <w:p w14:paraId="7FC6631E"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V primeru dela na daljavo se lahko zmanjša število ocenjevalnih sklopov.</w:t>
      </w:r>
    </w:p>
    <w:p w14:paraId="297FC9A2" w14:textId="77777777" w:rsidR="00C23BC0" w:rsidRPr="00C23BC0" w:rsidRDefault="00C23BC0" w:rsidP="00567BA4">
      <w:pPr>
        <w:spacing w:line="360" w:lineRule="auto"/>
        <w:rPr>
          <w:rFonts w:asciiTheme="minorHAnsi" w:hAnsiTheme="minorHAnsi" w:cstheme="minorHAnsi"/>
          <w:b/>
          <w:bCs/>
          <w:u w:val="single"/>
        </w:rPr>
      </w:pPr>
    </w:p>
    <w:p w14:paraId="78D56696" w14:textId="0266753C" w:rsidR="00C23BC0" w:rsidRPr="00C23BC0" w:rsidRDefault="00C23BC0" w:rsidP="00567BA4">
      <w:pPr>
        <w:spacing w:line="360" w:lineRule="auto"/>
        <w:rPr>
          <w:rFonts w:asciiTheme="minorHAnsi" w:hAnsiTheme="minorHAnsi" w:cstheme="minorHAnsi"/>
          <w:b/>
          <w:bCs/>
          <w:u w:val="single"/>
        </w:rPr>
      </w:pPr>
      <w:r w:rsidRPr="00C23BC0">
        <w:rPr>
          <w:rFonts w:asciiTheme="minorHAnsi" w:hAnsiTheme="minorHAnsi" w:cstheme="minorHAnsi"/>
          <w:b/>
          <w:bCs/>
          <w:u w:val="single"/>
        </w:rPr>
        <w:t>3 KRITERIJ PISNEGA OCENJEVANJE ZNANJA</w:t>
      </w:r>
    </w:p>
    <w:p w14:paraId="2DCD8FE4" w14:textId="77777777" w:rsidR="00C23BC0" w:rsidRPr="00C23BC0" w:rsidRDefault="00C23BC0" w:rsidP="00567BA4">
      <w:pPr>
        <w:spacing w:line="360" w:lineRule="auto"/>
        <w:rPr>
          <w:rFonts w:asciiTheme="minorHAnsi" w:hAnsiTheme="minorHAnsi" w:cstheme="minorHAnsi"/>
          <w:b/>
          <w:bCs/>
          <w:u w:val="single"/>
        </w:rPr>
      </w:pPr>
      <w:r w:rsidRPr="00C23BC0">
        <w:rPr>
          <w:rFonts w:asciiTheme="minorHAnsi" w:hAnsiTheme="minorHAnsi" w:cstheme="minorHAnsi"/>
          <w:b/>
          <w:bCs/>
          <w:u w:val="single"/>
        </w:rPr>
        <w:t>Program: EKONOMSKI TEHNIK</w:t>
      </w:r>
    </w:p>
    <w:p w14:paraId="4215D9FF" w14:textId="77777777" w:rsidR="00C23BC0" w:rsidRPr="00C23BC0" w:rsidRDefault="00C23BC0" w:rsidP="00567BA4">
      <w:pPr>
        <w:spacing w:line="360" w:lineRule="auto"/>
        <w:rPr>
          <w:rFonts w:asciiTheme="minorHAnsi" w:hAnsiTheme="minorHAnsi" w:cstheme="minorHAnsi"/>
          <w:b/>
          <w:bCs/>
        </w:rPr>
      </w:pPr>
    </w:p>
    <w:p w14:paraId="5B58E001"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0% - 49% - NZD 1</w:t>
      </w:r>
    </w:p>
    <w:p w14:paraId="7B96746E"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50% - 63% - ZD 2</w:t>
      </w:r>
    </w:p>
    <w:p w14:paraId="55FD99A5"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64% - 77% - DB 3</w:t>
      </w:r>
    </w:p>
    <w:p w14:paraId="7CFC282D"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78% - 87% - PDB 4</w:t>
      </w:r>
    </w:p>
    <w:p w14:paraId="709E535C"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88% - 100% - ODL 5</w:t>
      </w:r>
    </w:p>
    <w:p w14:paraId="04F0EAEF" w14:textId="77777777" w:rsidR="00C23BC0" w:rsidRPr="00C23BC0" w:rsidRDefault="00C23BC0" w:rsidP="00567BA4">
      <w:pPr>
        <w:spacing w:line="360" w:lineRule="auto"/>
        <w:rPr>
          <w:rFonts w:asciiTheme="minorHAnsi" w:hAnsiTheme="minorHAnsi" w:cstheme="minorHAnsi"/>
          <w:b/>
          <w:bCs/>
        </w:rPr>
      </w:pPr>
    </w:p>
    <w:p w14:paraId="725D8934" w14:textId="77777777" w:rsidR="00C23BC0" w:rsidRDefault="00C23BC0" w:rsidP="00567BA4">
      <w:pPr>
        <w:spacing w:line="360" w:lineRule="auto"/>
        <w:rPr>
          <w:rFonts w:asciiTheme="minorHAnsi" w:hAnsiTheme="minorHAnsi" w:cstheme="minorHAnsi"/>
          <w:b/>
          <w:bCs/>
          <w:u w:val="single"/>
        </w:rPr>
      </w:pPr>
      <w:r w:rsidRPr="00C23BC0">
        <w:rPr>
          <w:rFonts w:asciiTheme="minorHAnsi" w:hAnsiTheme="minorHAnsi" w:cstheme="minorHAnsi"/>
          <w:b/>
          <w:bCs/>
          <w:u w:val="single"/>
        </w:rPr>
        <w:t>4 USTNO OCENJEVANJE ZNANJA</w:t>
      </w:r>
    </w:p>
    <w:p w14:paraId="16700FBA" w14:textId="77777777" w:rsidR="00590B2B" w:rsidRPr="00C23BC0" w:rsidRDefault="00590B2B" w:rsidP="00567BA4">
      <w:pPr>
        <w:spacing w:line="360" w:lineRule="auto"/>
        <w:rPr>
          <w:rFonts w:asciiTheme="minorHAnsi" w:hAnsiTheme="minorHAnsi" w:cstheme="minorHAnsi"/>
          <w:b/>
          <w:bCs/>
          <w:u w:val="single"/>
        </w:rPr>
      </w:pPr>
    </w:p>
    <w:p w14:paraId="0965817D"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Dijak pridobi ustno oceno  najmanj enkrat v šolskem letu. Pri ustnem ocenjevanju dobi dijak tri vprašanja. Vprašanja so namenjena preverjanju dijakove sposobnosti komuniciranja v tujem jeziku, torej izražanja idej in stališč o obravnavanih temah,  sposobnost obnove dejstev, podatkov, itd., s katerimi preverjamo poznavanje novega besedišča, besednih zvez, fraznih glagolov, ipd. Dijak tvori lastne povedi za ponazoritev rabe novega besedišča, fraznih glagolov ipd.</w:t>
      </w:r>
    </w:p>
    <w:p w14:paraId="16254AB1"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Ustna ocena je enakovredna pisni oceni.</w:t>
      </w:r>
    </w:p>
    <w:p w14:paraId="2FAF1735" w14:textId="77777777" w:rsidR="00C23BC0" w:rsidRDefault="00C23BC0" w:rsidP="00567BA4">
      <w:pPr>
        <w:spacing w:line="360" w:lineRule="auto"/>
        <w:rPr>
          <w:rFonts w:asciiTheme="minorHAnsi" w:hAnsiTheme="minorHAnsi" w:cstheme="minorHAnsi"/>
        </w:rPr>
      </w:pPr>
      <w:r w:rsidRPr="00C23BC0">
        <w:rPr>
          <w:rFonts w:asciiTheme="minorHAnsi" w:hAnsiTheme="minorHAnsi" w:cstheme="minorHAnsi"/>
        </w:rPr>
        <w:t>Vsi dijaki imajo ne glede na status napovedano ustno ocenjevanje znanja.</w:t>
      </w:r>
    </w:p>
    <w:p w14:paraId="3E1BF0E5" w14:textId="77777777" w:rsidR="00C23BC0" w:rsidRPr="00C23BC0" w:rsidRDefault="00C23BC0" w:rsidP="00567BA4">
      <w:pPr>
        <w:spacing w:line="360" w:lineRule="auto"/>
        <w:rPr>
          <w:rFonts w:asciiTheme="minorHAnsi" w:hAnsiTheme="minorHAnsi" w:cstheme="minorHAnsi"/>
        </w:rPr>
      </w:pPr>
    </w:p>
    <w:p w14:paraId="0C39232B" w14:textId="77777777" w:rsidR="00590B2B" w:rsidRDefault="00590B2B" w:rsidP="00567BA4">
      <w:pPr>
        <w:spacing w:line="360" w:lineRule="auto"/>
        <w:rPr>
          <w:rFonts w:asciiTheme="minorHAnsi" w:hAnsiTheme="minorHAnsi" w:cstheme="minorHAnsi"/>
          <w:b/>
          <w:bCs/>
        </w:rPr>
      </w:pPr>
    </w:p>
    <w:p w14:paraId="6B1A1ADA" w14:textId="64181DB9"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 xml:space="preserve">Dijak izgubi pravico do napovedanega ustnega ocenjevanja znanja, če dobi </w:t>
      </w:r>
      <w:r w:rsidRPr="00C23BC0">
        <w:rPr>
          <w:rFonts w:asciiTheme="minorHAnsi" w:hAnsiTheme="minorHAnsi" w:cstheme="minorHAnsi"/>
          <w:b/>
          <w:bCs/>
          <w:u w:val="single"/>
        </w:rPr>
        <w:t>3</w:t>
      </w:r>
      <w:r w:rsidRPr="00C23BC0">
        <w:rPr>
          <w:rFonts w:asciiTheme="minorHAnsi" w:hAnsiTheme="minorHAnsi" w:cstheme="minorHAnsi"/>
          <w:b/>
          <w:bCs/>
        </w:rPr>
        <w:t xml:space="preserve"> minuse v ocenjevalnem obdobju:</w:t>
      </w:r>
    </w:p>
    <w:p w14:paraId="63850BCA" w14:textId="77777777" w:rsidR="00C23BC0" w:rsidRPr="00C23BC0" w:rsidRDefault="00C23BC0" w:rsidP="00567BA4">
      <w:pPr>
        <w:pStyle w:val="Odstavekseznama"/>
        <w:widowControl/>
        <w:numPr>
          <w:ilvl w:val="0"/>
          <w:numId w:val="19"/>
        </w:numPr>
        <w:pBdr>
          <w:top w:val="nil"/>
          <w:left w:val="nil"/>
          <w:bottom w:val="nil"/>
          <w:right w:val="nil"/>
          <w:between w:val="nil"/>
          <w:bar w:val="nil"/>
        </w:pBdr>
        <w:autoSpaceDE/>
        <w:autoSpaceDN/>
        <w:spacing w:before="0" w:line="360" w:lineRule="auto"/>
        <w:rPr>
          <w:rFonts w:asciiTheme="minorHAnsi" w:hAnsiTheme="minorHAnsi" w:cstheme="minorHAnsi"/>
        </w:rPr>
      </w:pPr>
      <w:r w:rsidRPr="00C23BC0">
        <w:rPr>
          <w:rFonts w:asciiTheme="minorHAnsi" w:hAnsiTheme="minorHAnsi" w:cstheme="minorHAnsi"/>
        </w:rPr>
        <w:t>ker nima domače naloge</w:t>
      </w:r>
    </w:p>
    <w:p w14:paraId="0222221F" w14:textId="77777777" w:rsidR="00C23BC0" w:rsidRPr="00C23BC0" w:rsidRDefault="00C23BC0" w:rsidP="00567BA4">
      <w:pPr>
        <w:pStyle w:val="Odstavekseznama"/>
        <w:spacing w:line="360" w:lineRule="auto"/>
        <w:rPr>
          <w:rFonts w:asciiTheme="minorHAnsi" w:hAnsiTheme="minorHAnsi" w:cstheme="minorHAnsi"/>
        </w:rPr>
      </w:pPr>
      <w:r w:rsidRPr="00C23BC0">
        <w:rPr>
          <w:rFonts w:asciiTheme="minorHAnsi" w:hAnsiTheme="minorHAnsi" w:cstheme="minorHAnsi"/>
        </w:rPr>
        <w:t>ali</w:t>
      </w:r>
    </w:p>
    <w:p w14:paraId="7283BBA7" w14:textId="77777777" w:rsidR="00C23BC0" w:rsidRPr="00C23BC0" w:rsidRDefault="00C23BC0" w:rsidP="00567BA4">
      <w:pPr>
        <w:pStyle w:val="Odstavekseznama"/>
        <w:widowControl/>
        <w:numPr>
          <w:ilvl w:val="0"/>
          <w:numId w:val="19"/>
        </w:numPr>
        <w:pBdr>
          <w:top w:val="nil"/>
          <w:left w:val="nil"/>
          <w:bottom w:val="nil"/>
          <w:right w:val="nil"/>
          <w:between w:val="nil"/>
          <w:bar w:val="nil"/>
        </w:pBdr>
        <w:autoSpaceDE/>
        <w:autoSpaceDN/>
        <w:spacing w:before="0" w:line="360" w:lineRule="auto"/>
        <w:rPr>
          <w:rFonts w:asciiTheme="minorHAnsi" w:hAnsiTheme="minorHAnsi" w:cstheme="minorHAnsi"/>
        </w:rPr>
      </w:pPr>
      <w:r w:rsidRPr="00C23BC0">
        <w:rPr>
          <w:rFonts w:asciiTheme="minorHAnsi" w:hAnsiTheme="minorHAnsi" w:cstheme="minorHAnsi"/>
        </w:rPr>
        <w:t>ker nima pri pouku učnih pripomočkov (učbenik, zvezek).</w:t>
      </w:r>
    </w:p>
    <w:p w14:paraId="42C2DEF2"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lastRenderedPageBreak/>
        <w:t>Če se dijak pri pouku neprimerno obnaša - motenje pouka, neprimeren odnos do profesorja, sošolcev – lahko dijak po presoji profesorja izgubi pravico do napovedanega ustnega ocenjevanja znanja ne glede na število minusov.</w:t>
      </w:r>
    </w:p>
    <w:p w14:paraId="48EFBC43"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Prav tako dijak izgubi pravico do napovedanega ustnega ocenjevanja znanja, če je neopravičeno izostal od napovedanega ocenjevanja znanja.</w:t>
      </w:r>
    </w:p>
    <w:p w14:paraId="301621B8" w14:textId="77777777" w:rsidR="00C23BC0" w:rsidRPr="00C23BC0" w:rsidRDefault="00C23BC0" w:rsidP="00567BA4">
      <w:pPr>
        <w:spacing w:line="360" w:lineRule="auto"/>
        <w:rPr>
          <w:rFonts w:asciiTheme="minorHAnsi" w:hAnsiTheme="minorHAnsi" w:cstheme="minorHAnsi"/>
          <w:b/>
          <w:bCs/>
          <w:u w:val="single"/>
        </w:rPr>
      </w:pPr>
    </w:p>
    <w:p w14:paraId="5C185F57" w14:textId="77777777" w:rsidR="00C23BC0" w:rsidRDefault="00C23BC0" w:rsidP="00567BA4">
      <w:pPr>
        <w:spacing w:line="360" w:lineRule="auto"/>
        <w:rPr>
          <w:rFonts w:asciiTheme="minorHAnsi" w:hAnsiTheme="minorHAnsi" w:cstheme="minorHAnsi"/>
          <w:b/>
          <w:bCs/>
          <w:u w:val="single"/>
        </w:rPr>
      </w:pPr>
      <w:r w:rsidRPr="00C23BC0">
        <w:rPr>
          <w:rFonts w:asciiTheme="minorHAnsi" w:hAnsiTheme="minorHAnsi" w:cstheme="minorHAnsi"/>
          <w:b/>
          <w:bCs/>
          <w:u w:val="single"/>
        </w:rPr>
        <w:t>KRITERIJ ZA USTNO OCENJEVANJE ZNANJA</w:t>
      </w:r>
    </w:p>
    <w:p w14:paraId="6FEB90FD" w14:textId="77777777" w:rsidR="00C23BC0" w:rsidRPr="00C23BC0" w:rsidRDefault="00C23BC0" w:rsidP="00567BA4">
      <w:pPr>
        <w:spacing w:line="360" w:lineRule="auto"/>
        <w:rPr>
          <w:rFonts w:asciiTheme="minorHAnsi" w:hAnsiTheme="minorHAnsi" w:cstheme="minorHAnsi"/>
          <w:b/>
          <w:bCs/>
          <w:u w:val="single"/>
        </w:rPr>
      </w:pPr>
    </w:p>
    <w:p w14:paraId="2E0E8218"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 xml:space="preserve">Vsak dijak pri ustnem ocenjevanju znanja dobi do 3 vprašanja, vezana na učno snov, ki je predmet ocenjevanja. </w:t>
      </w:r>
    </w:p>
    <w:p w14:paraId="7DA1A55C" w14:textId="77777777" w:rsidR="00C23BC0" w:rsidRPr="00C23BC0" w:rsidRDefault="00C23BC0" w:rsidP="00567BA4">
      <w:pPr>
        <w:spacing w:line="360" w:lineRule="auto"/>
        <w:rPr>
          <w:rFonts w:asciiTheme="minorHAnsi" w:hAnsiTheme="minorHAnsi" w:cstheme="minorHAnsi"/>
          <w:b/>
          <w:bCs/>
        </w:rPr>
      </w:pPr>
      <w:proofErr w:type="spellStart"/>
      <w:r w:rsidRPr="00C23BC0">
        <w:rPr>
          <w:rFonts w:asciiTheme="minorHAnsi" w:hAnsiTheme="minorHAnsi" w:cstheme="minorHAnsi"/>
          <w:b/>
          <w:bCs/>
        </w:rPr>
        <w:t>odl</w:t>
      </w:r>
      <w:proofErr w:type="spellEnd"/>
      <w:r w:rsidRPr="00C23BC0">
        <w:rPr>
          <w:rFonts w:asciiTheme="minorHAnsi" w:hAnsiTheme="minorHAnsi" w:cstheme="minorHAnsi"/>
          <w:b/>
          <w:bCs/>
        </w:rPr>
        <w:t xml:space="preserve"> 5</w:t>
      </w:r>
    </w:p>
    <w:p w14:paraId="3D51C809"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Dijak vsebinsko nadgrajuje predelano tematiko, izjave argumentira; ima izjemno bogato besedišče, ki ga smiselno uporablja; uporablja zahtevnejše jezikovne strukture, skoraj brez jezikovnih napak; dobra izgovorjava in ustrezna intonacija; odlično se odziva na govorne situacije.</w:t>
      </w:r>
    </w:p>
    <w:p w14:paraId="0573E6CD" w14:textId="77777777" w:rsidR="00C23BC0" w:rsidRPr="00C23BC0" w:rsidRDefault="00C23BC0" w:rsidP="00567BA4">
      <w:pPr>
        <w:spacing w:line="360" w:lineRule="auto"/>
        <w:rPr>
          <w:rFonts w:asciiTheme="minorHAnsi" w:hAnsiTheme="minorHAnsi" w:cstheme="minorHAnsi"/>
          <w:b/>
          <w:bCs/>
        </w:rPr>
      </w:pPr>
      <w:proofErr w:type="spellStart"/>
      <w:r w:rsidRPr="00C23BC0">
        <w:rPr>
          <w:rFonts w:asciiTheme="minorHAnsi" w:hAnsiTheme="minorHAnsi" w:cstheme="minorHAnsi"/>
          <w:b/>
          <w:bCs/>
        </w:rPr>
        <w:t>pdb</w:t>
      </w:r>
      <w:proofErr w:type="spellEnd"/>
      <w:r w:rsidRPr="00C23BC0">
        <w:rPr>
          <w:rFonts w:asciiTheme="minorHAnsi" w:hAnsiTheme="minorHAnsi" w:cstheme="minorHAnsi"/>
          <w:b/>
          <w:bCs/>
        </w:rPr>
        <w:t xml:space="preserve"> 4</w:t>
      </w:r>
    </w:p>
    <w:p w14:paraId="4A69FEAB"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rPr>
        <w:t>Dijak v pretežni meri povzema predelano tematiko, izrazi tudi nekaj lastnih idej, a so argumenti šibkejši; besedišče je bogato, s posameznimi napakami; raba zahtevnejših struktur, a se pojavlja tudi več jezikovnih napak; izgovorjava dobra oz. z manjšimi spodrsljaji, na govorne situacije se odziva primerno.</w:t>
      </w:r>
    </w:p>
    <w:p w14:paraId="5F5BC8CD" w14:textId="77777777" w:rsidR="00C23BC0" w:rsidRPr="00C23BC0" w:rsidRDefault="00C23BC0" w:rsidP="00567BA4">
      <w:pPr>
        <w:spacing w:line="360" w:lineRule="auto"/>
        <w:rPr>
          <w:rFonts w:asciiTheme="minorHAnsi" w:hAnsiTheme="minorHAnsi" w:cstheme="minorHAnsi"/>
          <w:b/>
          <w:bCs/>
        </w:rPr>
      </w:pPr>
      <w:proofErr w:type="spellStart"/>
      <w:r w:rsidRPr="00C23BC0">
        <w:rPr>
          <w:rFonts w:asciiTheme="minorHAnsi" w:hAnsiTheme="minorHAnsi" w:cstheme="minorHAnsi"/>
          <w:b/>
          <w:bCs/>
        </w:rPr>
        <w:t>db</w:t>
      </w:r>
      <w:proofErr w:type="spellEnd"/>
      <w:r w:rsidRPr="00C23BC0">
        <w:rPr>
          <w:rFonts w:asciiTheme="minorHAnsi" w:hAnsiTheme="minorHAnsi" w:cstheme="minorHAnsi"/>
          <w:b/>
          <w:bCs/>
        </w:rPr>
        <w:t xml:space="preserve"> 3</w:t>
      </w:r>
    </w:p>
    <w:p w14:paraId="5F3342C7"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Dijak obnavlja predelano snov, besedišče je povprečno, vendar nima težav z razumevanjem zahtevnejšega besedišča in jezikovnih struktur; uporablja manj zahtevne jezikovne strukture, a to ne ovira sporočilnosti, več težav pri izgovorjavi, a sporočilnost ni okrnjena; v pogovoru reagira večinoma le na sogovornikovo pobudo.</w:t>
      </w:r>
    </w:p>
    <w:p w14:paraId="4C95B21F" w14:textId="77777777" w:rsidR="00C23BC0" w:rsidRPr="00C23BC0" w:rsidRDefault="00C23BC0" w:rsidP="00567BA4">
      <w:pPr>
        <w:spacing w:line="360" w:lineRule="auto"/>
        <w:rPr>
          <w:rFonts w:asciiTheme="minorHAnsi" w:hAnsiTheme="minorHAnsi" w:cstheme="minorHAnsi"/>
          <w:b/>
          <w:bCs/>
        </w:rPr>
      </w:pPr>
      <w:r w:rsidRPr="00C23BC0">
        <w:rPr>
          <w:rFonts w:asciiTheme="minorHAnsi" w:hAnsiTheme="minorHAnsi" w:cstheme="minorHAnsi"/>
          <w:b/>
          <w:bCs/>
        </w:rPr>
        <w:t xml:space="preserve">zd2 </w:t>
      </w:r>
    </w:p>
    <w:p w14:paraId="25DF2355"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 xml:space="preserve">Dijak z osnovnim besedišče ponovi predelano snov in le izjemoma izrazi povsem svoje misli, pojavlja se precej jezikovnih, </w:t>
      </w:r>
      <w:proofErr w:type="spellStart"/>
      <w:r w:rsidRPr="00C23BC0">
        <w:rPr>
          <w:rFonts w:asciiTheme="minorHAnsi" w:hAnsiTheme="minorHAnsi" w:cstheme="minorHAnsi"/>
        </w:rPr>
        <w:t>besediščnih</w:t>
      </w:r>
      <w:proofErr w:type="spellEnd"/>
      <w:r w:rsidRPr="00C23BC0">
        <w:rPr>
          <w:rFonts w:asciiTheme="minorHAnsi" w:hAnsiTheme="minorHAnsi" w:cstheme="minorHAnsi"/>
        </w:rPr>
        <w:t xml:space="preserve"> in izgovornih napak,  a komunikacija še vedno obstaja; razume in odzove se le na pobude, vprašanja, ki mu jih sogovornik poda v izjemno preprostem jeziku.</w:t>
      </w:r>
    </w:p>
    <w:p w14:paraId="2D75B9E9" w14:textId="77777777" w:rsidR="00590B2B" w:rsidRDefault="00590B2B" w:rsidP="00567BA4">
      <w:pPr>
        <w:spacing w:line="360" w:lineRule="auto"/>
        <w:rPr>
          <w:rFonts w:asciiTheme="minorHAnsi" w:hAnsiTheme="minorHAnsi" w:cstheme="minorHAnsi"/>
          <w:b/>
          <w:bCs/>
        </w:rPr>
      </w:pPr>
    </w:p>
    <w:p w14:paraId="549C2AB5" w14:textId="0706DDC0" w:rsidR="00C23BC0" w:rsidRPr="00C23BC0" w:rsidRDefault="00C23BC0" w:rsidP="00567BA4">
      <w:pPr>
        <w:spacing w:line="360" w:lineRule="auto"/>
        <w:rPr>
          <w:rFonts w:asciiTheme="minorHAnsi" w:hAnsiTheme="minorHAnsi" w:cstheme="minorHAnsi"/>
          <w:b/>
          <w:bCs/>
        </w:rPr>
      </w:pPr>
      <w:proofErr w:type="spellStart"/>
      <w:r w:rsidRPr="00C23BC0">
        <w:rPr>
          <w:rFonts w:asciiTheme="minorHAnsi" w:hAnsiTheme="minorHAnsi" w:cstheme="minorHAnsi"/>
          <w:b/>
          <w:bCs/>
        </w:rPr>
        <w:t>nzd</w:t>
      </w:r>
      <w:proofErr w:type="spellEnd"/>
      <w:r w:rsidRPr="00C23BC0">
        <w:rPr>
          <w:rFonts w:asciiTheme="minorHAnsi" w:hAnsiTheme="minorHAnsi" w:cstheme="minorHAnsi"/>
          <w:b/>
          <w:bCs/>
        </w:rPr>
        <w:t xml:space="preserve"> 1</w:t>
      </w:r>
    </w:p>
    <w:p w14:paraId="061F3980"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Dijak tematike ne pozna oz. jo predstavi zelo pomanjkljivo, ne pozna besedišča, večina jezikovnih struktur je tvorjena napačno oz. ovirajo sporočilnost; komunikacija zelo šibka ali je ni.</w:t>
      </w:r>
    </w:p>
    <w:p w14:paraId="76ED8B82" w14:textId="77777777" w:rsidR="00C23BC0" w:rsidRPr="00C23BC0" w:rsidRDefault="00C23BC0" w:rsidP="00567BA4">
      <w:pPr>
        <w:spacing w:line="360" w:lineRule="auto"/>
        <w:rPr>
          <w:rFonts w:asciiTheme="minorHAnsi" w:hAnsiTheme="minorHAnsi" w:cstheme="minorHAnsi"/>
          <w:b/>
          <w:bCs/>
          <w:u w:val="single"/>
        </w:rPr>
      </w:pPr>
    </w:p>
    <w:p w14:paraId="120DFA48" w14:textId="77777777" w:rsidR="00C23BC0" w:rsidRPr="00C23BC0" w:rsidRDefault="00C23BC0" w:rsidP="00567BA4">
      <w:pPr>
        <w:spacing w:line="360" w:lineRule="auto"/>
        <w:rPr>
          <w:rFonts w:asciiTheme="minorHAnsi" w:hAnsiTheme="minorHAnsi" w:cstheme="minorHAnsi"/>
          <w:b/>
          <w:bCs/>
          <w:u w:val="single"/>
        </w:rPr>
      </w:pPr>
      <w:r w:rsidRPr="00C23BC0">
        <w:rPr>
          <w:rFonts w:asciiTheme="minorHAnsi" w:hAnsiTheme="minorHAnsi" w:cstheme="minorHAnsi"/>
          <w:b/>
          <w:bCs/>
          <w:u w:val="single"/>
        </w:rPr>
        <w:t>5 KRITERIJ OCENJEVANJA ZNANJA NA POPRAVNEM, PREDMETNEM, DOPOLNILNEM IZPITU</w:t>
      </w:r>
    </w:p>
    <w:p w14:paraId="3D475FF8" w14:textId="77777777" w:rsidR="00C23BC0" w:rsidRPr="00C23BC0" w:rsidRDefault="00C23BC0" w:rsidP="00567BA4">
      <w:pPr>
        <w:spacing w:line="360" w:lineRule="auto"/>
        <w:rPr>
          <w:rFonts w:asciiTheme="minorHAnsi" w:hAnsiTheme="minorHAnsi" w:cstheme="minorHAnsi"/>
          <w:b/>
          <w:bCs/>
          <w:u w:val="single"/>
        </w:rPr>
      </w:pPr>
    </w:p>
    <w:p w14:paraId="76396F54"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Popravni izpit ima pisni in ustni del. Kriteriji pisnega in ustnega ocenjevanja so enaki, kot so pri ocenjevanju med šolskim letom.</w:t>
      </w:r>
    </w:p>
    <w:p w14:paraId="1470D93D" w14:textId="77777777" w:rsidR="00C23BC0" w:rsidRPr="00C23BC0" w:rsidRDefault="00C23BC0" w:rsidP="00567BA4">
      <w:pPr>
        <w:spacing w:line="360" w:lineRule="auto"/>
        <w:rPr>
          <w:rFonts w:asciiTheme="minorHAnsi" w:hAnsiTheme="minorHAnsi" w:cstheme="minorHAnsi"/>
        </w:rPr>
      </w:pPr>
    </w:p>
    <w:p w14:paraId="484AA60B" w14:textId="77777777" w:rsidR="00C23BC0" w:rsidRPr="00C23BC0" w:rsidRDefault="00C23BC0" w:rsidP="00567BA4">
      <w:pPr>
        <w:spacing w:line="360" w:lineRule="auto"/>
        <w:rPr>
          <w:rFonts w:asciiTheme="minorHAnsi" w:hAnsiTheme="minorHAnsi" w:cstheme="minorHAnsi"/>
          <w:b/>
          <w:bCs/>
          <w:u w:val="single"/>
        </w:rPr>
      </w:pPr>
      <w:r w:rsidRPr="00C23BC0">
        <w:rPr>
          <w:rFonts w:asciiTheme="minorHAnsi" w:hAnsiTheme="minorHAnsi" w:cstheme="minorHAnsi"/>
          <w:b/>
          <w:bCs/>
          <w:u w:val="single"/>
        </w:rPr>
        <w:t>6 DELO Z DIJAKI S POSEBNIMI POTREBAMI</w:t>
      </w:r>
    </w:p>
    <w:p w14:paraId="72D0C644" w14:textId="77777777" w:rsidR="00C23BC0" w:rsidRPr="00C23BC0" w:rsidRDefault="00C23BC0" w:rsidP="00567BA4">
      <w:pPr>
        <w:spacing w:line="360" w:lineRule="auto"/>
        <w:rPr>
          <w:rFonts w:asciiTheme="minorHAnsi" w:hAnsiTheme="minorHAnsi" w:cstheme="minorHAnsi"/>
          <w:b/>
          <w:bCs/>
          <w:u w:val="single"/>
        </w:rPr>
      </w:pPr>
    </w:p>
    <w:p w14:paraId="4E53097A"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Dijakom s posebnimi potrebami nudimo dodatno učno pomoč in upoštevamo vse prilagoditve, ki jim glede na odločbo pripadajo.</w:t>
      </w:r>
    </w:p>
    <w:p w14:paraId="629F6103" w14:textId="77777777" w:rsidR="00C23BC0" w:rsidRPr="00C23BC0" w:rsidRDefault="00C23BC0" w:rsidP="00567BA4">
      <w:pPr>
        <w:spacing w:line="360" w:lineRule="auto"/>
        <w:rPr>
          <w:rFonts w:asciiTheme="minorHAnsi" w:hAnsiTheme="minorHAnsi" w:cstheme="minorHAnsi"/>
        </w:rPr>
      </w:pPr>
      <w:r w:rsidRPr="00C23BC0">
        <w:rPr>
          <w:rFonts w:asciiTheme="minorHAnsi" w:hAnsiTheme="minorHAnsi" w:cstheme="minorHAnsi"/>
        </w:rPr>
        <w:t>Za dijake s posebnimi potrebami, z osebnim izobraževalnim načrtom (OIN) se število potrebnih ocen ustrezno prilagodi.</w:t>
      </w:r>
    </w:p>
    <w:p w14:paraId="1759AC2D" w14:textId="77777777" w:rsidR="00C23BC0" w:rsidRPr="00C23BC0" w:rsidRDefault="00C23BC0" w:rsidP="00567BA4">
      <w:pPr>
        <w:spacing w:line="360" w:lineRule="auto"/>
        <w:rPr>
          <w:rFonts w:asciiTheme="minorHAnsi" w:hAnsiTheme="minorHAnsi" w:cstheme="minorHAnsi"/>
        </w:rPr>
      </w:pPr>
    </w:p>
    <w:p w14:paraId="263EA685" w14:textId="588E0688" w:rsidR="00C23BC0" w:rsidRPr="00D41B71" w:rsidRDefault="00D41B71" w:rsidP="00567BA4">
      <w:pPr>
        <w:pStyle w:val="Telobesedila2"/>
        <w:spacing w:after="0" w:line="360" w:lineRule="auto"/>
        <w:rPr>
          <w:rFonts w:asciiTheme="minorHAnsi" w:hAnsiTheme="minorHAnsi" w:cstheme="minorHAnsi"/>
        </w:rPr>
      </w:pPr>
      <w:r w:rsidRPr="00D41B71">
        <w:rPr>
          <w:rFonts w:asciiTheme="minorHAnsi" w:hAnsiTheme="minorHAnsi" w:cstheme="minorHAnsi"/>
        </w:rPr>
        <w:t>Vodja aktiva: Nataša Malnar Bregar</w:t>
      </w:r>
    </w:p>
    <w:p w14:paraId="700A7BE7" w14:textId="77777777" w:rsidR="00D41B71" w:rsidRDefault="00D41B71" w:rsidP="0040351E">
      <w:pPr>
        <w:pStyle w:val="Telobesedila2"/>
        <w:rPr>
          <w:rFonts w:asciiTheme="minorHAnsi" w:hAnsiTheme="minorHAnsi" w:cstheme="minorHAnsi"/>
          <w:b/>
          <w:bCs/>
        </w:rPr>
      </w:pPr>
    </w:p>
    <w:p w14:paraId="0676D477" w14:textId="77777777" w:rsidR="00D41B71" w:rsidRDefault="00D41B71" w:rsidP="0040351E">
      <w:pPr>
        <w:pStyle w:val="Telobesedila2"/>
        <w:rPr>
          <w:rFonts w:asciiTheme="minorHAnsi" w:hAnsiTheme="minorHAnsi" w:cstheme="minorHAnsi"/>
          <w:b/>
          <w:bCs/>
        </w:rPr>
      </w:pPr>
    </w:p>
    <w:p w14:paraId="15E2E62A" w14:textId="77777777" w:rsidR="00590B2B" w:rsidRDefault="00590B2B" w:rsidP="0040351E">
      <w:pPr>
        <w:pStyle w:val="Telobesedila2"/>
        <w:rPr>
          <w:rFonts w:asciiTheme="minorHAnsi" w:hAnsiTheme="minorHAnsi" w:cstheme="minorHAnsi"/>
          <w:b/>
          <w:bCs/>
        </w:rPr>
      </w:pPr>
    </w:p>
    <w:p w14:paraId="1A06D4F8" w14:textId="77777777" w:rsidR="00590B2B" w:rsidRDefault="00590B2B" w:rsidP="0040351E">
      <w:pPr>
        <w:pStyle w:val="Telobesedila2"/>
        <w:rPr>
          <w:rFonts w:asciiTheme="minorHAnsi" w:hAnsiTheme="minorHAnsi" w:cstheme="minorHAnsi"/>
          <w:b/>
          <w:bCs/>
        </w:rPr>
      </w:pPr>
    </w:p>
    <w:p w14:paraId="0D667C3E" w14:textId="77777777" w:rsidR="00590B2B" w:rsidRDefault="00590B2B" w:rsidP="0040351E">
      <w:pPr>
        <w:pStyle w:val="Telobesedila2"/>
        <w:rPr>
          <w:rFonts w:asciiTheme="minorHAnsi" w:hAnsiTheme="minorHAnsi" w:cstheme="minorHAnsi"/>
          <w:b/>
          <w:bCs/>
        </w:rPr>
      </w:pPr>
    </w:p>
    <w:p w14:paraId="326CF48D" w14:textId="77777777" w:rsidR="00590B2B" w:rsidRDefault="00590B2B" w:rsidP="0040351E">
      <w:pPr>
        <w:pStyle w:val="Telobesedila2"/>
        <w:rPr>
          <w:rFonts w:asciiTheme="minorHAnsi" w:hAnsiTheme="minorHAnsi" w:cstheme="minorHAnsi"/>
          <w:b/>
          <w:bCs/>
        </w:rPr>
      </w:pPr>
    </w:p>
    <w:p w14:paraId="131FD418" w14:textId="77777777" w:rsidR="00590B2B" w:rsidRDefault="00590B2B" w:rsidP="0040351E">
      <w:pPr>
        <w:pStyle w:val="Telobesedila2"/>
        <w:rPr>
          <w:rFonts w:asciiTheme="minorHAnsi" w:hAnsiTheme="minorHAnsi" w:cstheme="minorHAnsi"/>
          <w:b/>
          <w:bCs/>
        </w:rPr>
      </w:pPr>
    </w:p>
    <w:p w14:paraId="0C44CEC5" w14:textId="77777777" w:rsidR="00590B2B" w:rsidRDefault="00590B2B" w:rsidP="0040351E">
      <w:pPr>
        <w:pStyle w:val="Telobesedila2"/>
        <w:rPr>
          <w:rFonts w:asciiTheme="minorHAnsi" w:hAnsiTheme="minorHAnsi" w:cstheme="minorHAnsi"/>
          <w:b/>
          <w:bCs/>
        </w:rPr>
      </w:pPr>
    </w:p>
    <w:p w14:paraId="5CDD3757" w14:textId="77777777" w:rsidR="00590B2B" w:rsidRDefault="00590B2B" w:rsidP="0040351E">
      <w:pPr>
        <w:pStyle w:val="Telobesedila2"/>
        <w:rPr>
          <w:rFonts w:asciiTheme="minorHAnsi" w:hAnsiTheme="minorHAnsi" w:cstheme="minorHAnsi"/>
          <w:b/>
          <w:bCs/>
        </w:rPr>
      </w:pPr>
    </w:p>
    <w:p w14:paraId="6A1A6427" w14:textId="77777777" w:rsidR="00590B2B" w:rsidRPr="00C23BC0" w:rsidRDefault="00590B2B" w:rsidP="0040351E">
      <w:pPr>
        <w:pStyle w:val="Telobesedila2"/>
        <w:rPr>
          <w:rFonts w:asciiTheme="minorHAnsi" w:hAnsiTheme="minorHAnsi" w:cstheme="minorHAnsi"/>
          <w:b/>
          <w:bCs/>
        </w:rPr>
      </w:pPr>
    </w:p>
    <w:p w14:paraId="443CA0A2" w14:textId="77777777" w:rsidR="00D41B71" w:rsidRDefault="00D41B71" w:rsidP="00D41B71">
      <w:pPr>
        <w:rPr>
          <w:b/>
          <w:bCs/>
          <w:sz w:val="20"/>
          <w:szCs w:val="20"/>
        </w:rPr>
      </w:pPr>
    </w:p>
    <w:p w14:paraId="69A21EA8" w14:textId="5B9D7FCC" w:rsidR="00D41B71" w:rsidRPr="00D57B7B" w:rsidRDefault="00D41B71" w:rsidP="00D41B71">
      <w:pPr>
        <w:rPr>
          <w:b/>
          <w:bCs/>
          <w:sz w:val="20"/>
          <w:szCs w:val="20"/>
        </w:rPr>
      </w:pPr>
      <w:r w:rsidRPr="00D57B7B">
        <w:rPr>
          <w:b/>
          <w:bCs/>
          <w:sz w:val="20"/>
          <w:szCs w:val="20"/>
        </w:rPr>
        <w:t>MINIMALNI STANDARDI: ANGLEŠČINA</w:t>
      </w:r>
    </w:p>
    <w:p w14:paraId="0B7F02AE" w14:textId="77777777" w:rsidR="00D41B71" w:rsidRDefault="00D41B71" w:rsidP="00D41B71">
      <w:pPr>
        <w:rPr>
          <w:b/>
          <w:bCs/>
          <w:sz w:val="20"/>
          <w:szCs w:val="20"/>
        </w:rPr>
      </w:pPr>
      <w:r w:rsidRPr="00D57B7B">
        <w:rPr>
          <w:b/>
          <w:bCs/>
          <w:sz w:val="20"/>
          <w:szCs w:val="20"/>
        </w:rPr>
        <w:t>LETNIK: 1.     UČITELJ: Nataša Malnar Bregar</w:t>
      </w:r>
    </w:p>
    <w:p w14:paraId="2E20CEDD" w14:textId="77777777" w:rsidR="00D41B71" w:rsidRPr="00D57B7B" w:rsidRDefault="00D41B71" w:rsidP="00D41B71">
      <w:pPr>
        <w:rPr>
          <w:b/>
          <w:color w:val="FF0000"/>
          <w:sz w:val="20"/>
          <w:szCs w:val="20"/>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877"/>
        <w:gridCol w:w="5988"/>
      </w:tblGrid>
      <w:tr w:rsidR="00D41B71" w:rsidRPr="00D57B7B" w14:paraId="10763A23" w14:textId="77777777" w:rsidTr="00686508">
        <w:trPr>
          <w:trHeight w:val="657"/>
        </w:trPr>
        <w:tc>
          <w:tcPr>
            <w:tcW w:w="1418" w:type="dxa"/>
          </w:tcPr>
          <w:p w14:paraId="2296730D" w14:textId="77777777" w:rsidR="00D41B71" w:rsidRPr="00D57B7B" w:rsidRDefault="00D41B71" w:rsidP="00686508">
            <w:pPr>
              <w:rPr>
                <w:color w:val="000000" w:themeColor="text1"/>
                <w:sz w:val="20"/>
                <w:szCs w:val="20"/>
              </w:rPr>
            </w:pPr>
            <w:r w:rsidRPr="00D57B7B">
              <w:rPr>
                <w:color w:val="000000" w:themeColor="text1"/>
                <w:sz w:val="20"/>
                <w:szCs w:val="20"/>
              </w:rPr>
              <w:t xml:space="preserve">Številka </w:t>
            </w:r>
            <w:proofErr w:type="spellStart"/>
            <w:r w:rsidRPr="00D57B7B">
              <w:rPr>
                <w:color w:val="000000" w:themeColor="text1"/>
                <w:sz w:val="20"/>
                <w:szCs w:val="20"/>
              </w:rPr>
              <w:t>oc</w:t>
            </w:r>
            <w:proofErr w:type="spellEnd"/>
            <w:r w:rsidRPr="00D57B7B">
              <w:rPr>
                <w:color w:val="000000" w:themeColor="text1"/>
                <w:sz w:val="20"/>
                <w:szCs w:val="20"/>
              </w:rPr>
              <w:t>. sklopa</w:t>
            </w:r>
          </w:p>
        </w:tc>
        <w:tc>
          <w:tcPr>
            <w:tcW w:w="4110" w:type="dxa"/>
          </w:tcPr>
          <w:p w14:paraId="00C88927" w14:textId="77777777" w:rsidR="00D41B71" w:rsidRPr="00D57B7B" w:rsidRDefault="00D41B71" w:rsidP="00686508">
            <w:pPr>
              <w:rPr>
                <w:b/>
                <w:color w:val="000000" w:themeColor="text1"/>
                <w:sz w:val="20"/>
                <w:szCs w:val="20"/>
              </w:rPr>
            </w:pPr>
            <w:r w:rsidRPr="00D57B7B">
              <w:rPr>
                <w:b/>
                <w:color w:val="000000" w:themeColor="text1"/>
                <w:sz w:val="20"/>
                <w:szCs w:val="20"/>
              </w:rPr>
              <w:t>Ocenjevalni sklop</w:t>
            </w:r>
          </w:p>
        </w:tc>
        <w:tc>
          <w:tcPr>
            <w:tcW w:w="9433" w:type="dxa"/>
          </w:tcPr>
          <w:p w14:paraId="28423EF6" w14:textId="77777777" w:rsidR="00D41B71" w:rsidRPr="00D57B7B" w:rsidRDefault="00D41B71" w:rsidP="00686508">
            <w:pPr>
              <w:rPr>
                <w:b/>
                <w:color w:val="000000" w:themeColor="text1"/>
                <w:sz w:val="20"/>
                <w:szCs w:val="20"/>
              </w:rPr>
            </w:pPr>
            <w:r w:rsidRPr="00D57B7B">
              <w:rPr>
                <w:b/>
                <w:color w:val="000000" w:themeColor="text1"/>
                <w:sz w:val="20"/>
                <w:szCs w:val="20"/>
              </w:rPr>
              <w:t>Minimalni standardi</w:t>
            </w:r>
          </w:p>
        </w:tc>
      </w:tr>
      <w:tr w:rsidR="00D41B71" w:rsidRPr="00D57B7B" w14:paraId="2A763ADC" w14:textId="77777777" w:rsidTr="00686508">
        <w:trPr>
          <w:trHeight w:val="1235"/>
        </w:trPr>
        <w:tc>
          <w:tcPr>
            <w:tcW w:w="1418" w:type="dxa"/>
          </w:tcPr>
          <w:p w14:paraId="22A11CBB" w14:textId="77777777" w:rsidR="00D41B71" w:rsidRPr="00D57B7B" w:rsidRDefault="00D41B71" w:rsidP="00686508">
            <w:pPr>
              <w:rPr>
                <w:b/>
                <w:bCs/>
                <w:sz w:val="20"/>
                <w:szCs w:val="20"/>
              </w:rPr>
            </w:pPr>
            <w:r w:rsidRPr="00D57B7B">
              <w:rPr>
                <w:b/>
                <w:bCs/>
                <w:sz w:val="20"/>
                <w:szCs w:val="20"/>
              </w:rPr>
              <w:t>1</w:t>
            </w:r>
          </w:p>
        </w:tc>
        <w:tc>
          <w:tcPr>
            <w:tcW w:w="4110" w:type="dxa"/>
          </w:tcPr>
          <w:p w14:paraId="19D8031F" w14:textId="77777777" w:rsidR="00D41B71" w:rsidRPr="00936C82" w:rsidRDefault="00D41B71" w:rsidP="00686508">
            <w:pPr>
              <w:rPr>
                <w:b/>
                <w:sz w:val="20"/>
                <w:szCs w:val="20"/>
                <w:lang w:val="en-GB"/>
              </w:rPr>
            </w:pPr>
            <w:r w:rsidRPr="00936C82">
              <w:rPr>
                <w:b/>
                <w:sz w:val="20"/>
                <w:szCs w:val="20"/>
                <w:lang w:val="en-GB"/>
              </w:rPr>
              <w:t>Unit 1: What's your story?</w:t>
            </w:r>
          </w:p>
          <w:p w14:paraId="0EFC7B8B" w14:textId="77777777" w:rsidR="00D41B71" w:rsidRPr="00936C82" w:rsidRDefault="00D41B71" w:rsidP="00686508">
            <w:pPr>
              <w:rPr>
                <w:b/>
                <w:sz w:val="20"/>
                <w:szCs w:val="20"/>
                <w:lang w:val="en-GB"/>
              </w:rPr>
            </w:pPr>
          </w:p>
          <w:p w14:paraId="071C32F8" w14:textId="77777777" w:rsidR="00D41B71" w:rsidRPr="00936C82" w:rsidRDefault="00D41B71" w:rsidP="00686508">
            <w:pPr>
              <w:rPr>
                <w:b/>
                <w:sz w:val="20"/>
                <w:szCs w:val="20"/>
                <w:lang w:val="en-GB"/>
              </w:rPr>
            </w:pPr>
            <w:r w:rsidRPr="00936C82">
              <w:rPr>
                <w:b/>
                <w:sz w:val="20"/>
                <w:szCs w:val="20"/>
                <w:lang w:val="en-GB"/>
              </w:rPr>
              <w:t>Unit 2: Language matters</w:t>
            </w:r>
          </w:p>
          <w:p w14:paraId="5FDBF70C" w14:textId="77777777" w:rsidR="00D41B71" w:rsidRPr="00936C82" w:rsidRDefault="00D41B71" w:rsidP="00686508">
            <w:pPr>
              <w:rPr>
                <w:b/>
                <w:sz w:val="20"/>
                <w:szCs w:val="20"/>
                <w:lang w:val="en-GB"/>
              </w:rPr>
            </w:pPr>
          </w:p>
          <w:p w14:paraId="14A16A3B" w14:textId="77777777" w:rsidR="00D41B71" w:rsidRPr="00936C82" w:rsidRDefault="00D41B71" w:rsidP="00686508">
            <w:pPr>
              <w:rPr>
                <w:b/>
                <w:sz w:val="20"/>
                <w:szCs w:val="20"/>
                <w:lang w:val="en-GB"/>
              </w:rPr>
            </w:pPr>
            <w:r w:rsidRPr="00936C82">
              <w:rPr>
                <w:b/>
                <w:sz w:val="20"/>
                <w:szCs w:val="20"/>
                <w:lang w:val="en-GB"/>
              </w:rPr>
              <w:t>Unit 3: Just a job!</w:t>
            </w:r>
          </w:p>
          <w:p w14:paraId="0F751395" w14:textId="77777777" w:rsidR="00D41B71" w:rsidRPr="00D57B7B" w:rsidRDefault="00D41B71" w:rsidP="00686508">
            <w:pPr>
              <w:rPr>
                <w:b/>
                <w:color w:val="FF0000"/>
                <w:sz w:val="20"/>
                <w:szCs w:val="20"/>
              </w:rPr>
            </w:pPr>
          </w:p>
        </w:tc>
        <w:tc>
          <w:tcPr>
            <w:tcW w:w="9433" w:type="dxa"/>
          </w:tcPr>
          <w:p w14:paraId="197CECCF" w14:textId="77777777" w:rsidR="00D41B71" w:rsidRPr="00D57B7B" w:rsidRDefault="00D41B71" w:rsidP="00686508">
            <w:pPr>
              <w:rPr>
                <w:sz w:val="20"/>
                <w:szCs w:val="20"/>
              </w:rPr>
            </w:pPr>
            <w:r w:rsidRPr="00D57B7B">
              <w:rPr>
                <w:sz w:val="20"/>
                <w:szCs w:val="20"/>
              </w:rPr>
              <w:t>Dijaki znajo:</w:t>
            </w:r>
          </w:p>
          <w:p w14:paraId="68958515" w14:textId="77777777" w:rsidR="00D41B71" w:rsidRPr="00D57B7B" w:rsidRDefault="00D41B71" w:rsidP="00686508">
            <w:pPr>
              <w:rPr>
                <w:sz w:val="20"/>
                <w:szCs w:val="20"/>
              </w:rPr>
            </w:pPr>
            <w:r w:rsidRPr="00D57B7B">
              <w:rPr>
                <w:sz w:val="20"/>
                <w:szCs w:val="20"/>
              </w:rPr>
              <w:t>- tvoriti vprašalne stavke z ustrezno vprašalnico</w:t>
            </w:r>
          </w:p>
          <w:p w14:paraId="4B1F6632" w14:textId="77777777" w:rsidR="00D41B71" w:rsidRPr="00D57B7B" w:rsidRDefault="00D41B71" w:rsidP="00686508">
            <w:pPr>
              <w:rPr>
                <w:sz w:val="20"/>
                <w:szCs w:val="20"/>
              </w:rPr>
            </w:pPr>
            <w:r w:rsidRPr="00D57B7B">
              <w:rPr>
                <w:sz w:val="20"/>
                <w:szCs w:val="20"/>
              </w:rPr>
              <w:t>- brati in razumeti krajša avtentična besedila,</w:t>
            </w:r>
          </w:p>
          <w:p w14:paraId="0EA077C4" w14:textId="77777777" w:rsidR="00D41B71" w:rsidRPr="00D57B7B" w:rsidRDefault="00D41B71" w:rsidP="00686508">
            <w:pPr>
              <w:rPr>
                <w:sz w:val="20"/>
                <w:szCs w:val="20"/>
              </w:rPr>
            </w:pPr>
            <w:r w:rsidRPr="00D57B7B">
              <w:rPr>
                <w:sz w:val="20"/>
                <w:szCs w:val="20"/>
              </w:rPr>
              <w:t>- opisati značaj oseb</w:t>
            </w:r>
          </w:p>
          <w:p w14:paraId="3D1F4763" w14:textId="77777777" w:rsidR="00D41B71" w:rsidRPr="00D57B7B" w:rsidRDefault="00D41B71" w:rsidP="00686508">
            <w:pPr>
              <w:rPr>
                <w:sz w:val="20"/>
                <w:szCs w:val="20"/>
              </w:rPr>
            </w:pPr>
            <w:r w:rsidRPr="00D57B7B">
              <w:rPr>
                <w:sz w:val="20"/>
                <w:szCs w:val="20"/>
              </w:rPr>
              <w:t>- tvoriti vprašalne, nikalne in trdilne povedi v različnih časih,</w:t>
            </w:r>
          </w:p>
          <w:p w14:paraId="740268BE" w14:textId="77777777" w:rsidR="00D41B71" w:rsidRPr="00D57B7B" w:rsidRDefault="00D41B71" w:rsidP="00686508">
            <w:pPr>
              <w:rPr>
                <w:sz w:val="20"/>
                <w:szCs w:val="20"/>
              </w:rPr>
            </w:pPr>
            <w:r w:rsidRPr="00D57B7B">
              <w:rPr>
                <w:sz w:val="20"/>
                <w:szCs w:val="20"/>
              </w:rPr>
              <w:t>- tvoriti kratke odgovore v različnih časih,</w:t>
            </w:r>
          </w:p>
          <w:p w14:paraId="1B7941AE" w14:textId="77777777" w:rsidR="00D41B71" w:rsidRPr="00D57B7B" w:rsidRDefault="00D41B71" w:rsidP="00686508">
            <w:pPr>
              <w:rPr>
                <w:sz w:val="20"/>
                <w:szCs w:val="20"/>
              </w:rPr>
            </w:pPr>
            <w:r w:rsidRPr="00D57B7B">
              <w:rPr>
                <w:sz w:val="20"/>
                <w:szCs w:val="20"/>
              </w:rPr>
              <w:t>- našteti nekaj tujih jezikov,</w:t>
            </w:r>
          </w:p>
          <w:p w14:paraId="15D95F0B" w14:textId="77777777" w:rsidR="00D41B71" w:rsidRPr="00D57B7B" w:rsidRDefault="00D41B71" w:rsidP="00686508">
            <w:pPr>
              <w:rPr>
                <w:sz w:val="20"/>
                <w:szCs w:val="20"/>
              </w:rPr>
            </w:pPr>
            <w:r w:rsidRPr="00D57B7B">
              <w:rPr>
                <w:sz w:val="20"/>
                <w:szCs w:val="20"/>
              </w:rPr>
              <w:t>- prepoznati in poimenovati polnopomenske besede v stavku,</w:t>
            </w:r>
          </w:p>
          <w:p w14:paraId="4F1FF0A0" w14:textId="77777777" w:rsidR="00D41B71" w:rsidRPr="00D57B7B" w:rsidRDefault="00D41B71" w:rsidP="00686508">
            <w:pPr>
              <w:rPr>
                <w:sz w:val="20"/>
                <w:szCs w:val="20"/>
              </w:rPr>
            </w:pPr>
            <w:r w:rsidRPr="00D57B7B">
              <w:rPr>
                <w:sz w:val="20"/>
                <w:szCs w:val="20"/>
              </w:rPr>
              <w:t>- napisati neuradno elektronsko pismo</w:t>
            </w:r>
          </w:p>
          <w:p w14:paraId="175F1CD8" w14:textId="77777777" w:rsidR="00D41B71" w:rsidRPr="00D57B7B" w:rsidRDefault="00D41B71" w:rsidP="00686508">
            <w:pPr>
              <w:rPr>
                <w:sz w:val="20"/>
                <w:szCs w:val="20"/>
              </w:rPr>
            </w:pPr>
            <w:r w:rsidRPr="00D57B7B">
              <w:rPr>
                <w:sz w:val="20"/>
                <w:szCs w:val="20"/>
              </w:rPr>
              <w:t>- slovnične čase za opisovanje sedanjosti (</w:t>
            </w:r>
            <w:proofErr w:type="spellStart"/>
            <w:r w:rsidRPr="00D57B7B">
              <w:rPr>
                <w:sz w:val="20"/>
                <w:szCs w:val="20"/>
              </w:rPr>
              <w:t>Present</w:t>
            </w:r>
            <w:proofErr w:type="spellEnd"/>
            <w:r w:rsidRPr="00D57B7B">
              <w:rPr>
                <w:sz w:val="20"/>
                <w:szCs w:val="20"/>
              </w:rPr>
              <w:t xml:space="preserve"> </w:t>
            </w:r>
            <w:proofErr w:type="spellStart"/>
            <w:r w:rsidRPr="00D57B7B">
              <w:rPr>
                <w:sz w:val="20"/>
                <w:szCs w:val="20"/>
              </w:rPr>
              <w:t>Simple</w:t>
            </w:r>
            <w:proofErr w:type="spellEnd"/>
            <w:r w:rsidRPr="00D57B7B">
              <w:rPr>
                <w:sz w:val="20"/>
                <w:szCs w:val="20"/>
              </w:rPr>
              <w:t xml:space="preserve">, </w:t>
            </w:r>
            <w:proofErr w:type="spellStart"/>
            <w:r w:rsidRPr="00D57B7B">
              <w:rPr>
                <w:sz w:val="20"/>
                <w:szCs w:val="20"/>
              </w:rPr>
              <w:t>Present</w:t>
            </w:r>
            <w:proofErr w:type="spellEnd"/>
            <w:r w:rsidRPr="00D57B7B">
              <w:rPr>
                <w:sz w:val="20"/>
                <w:szCs w:val="20"/>
              </w:rPr>
              <w:t xml:space="preserve"> </w:t>
            </w:r>
            <w:proofErr w:type="spellStart"/>
            <w:r w:rsidRPr="00D57B7B">
              <w:rPr>
                <w:sz w:val="20"/>
                <w:szCs w:val="20"/>
              </w:rPr>
              <w:t>Continuous</w:t>
            </w:r>
            <w:proofErr w:type="spellEnd"/>
            <w:r w:rsidRPr="00D57B7B">
              <w:rPr>
                <w:sz w:val="20"/>
                <w:szCs w:val="20"/>
              </w:rPr>
              <w:t>) in razliko med dovršnimi in nedovršnimi glagoli</w:t>
            </w:r>
          </w:p>
          <w:p w14:paraId="36E24178" w14:textId="77777777" w:rsidR="00D41B71" w:rsidRPr="00D57B7B" w:rsidRDefault="00D41B71" w:rsidP="00686508">
            <w:pPr>
              <w:rPr>
                <w:sz w:val="20"/>
                <w:szCs w:val="20"/>
              </w:rPr>
            </w:pPr>
            <w:r w:rsidRPr="00D57B7B">
              <w:rPr>
                <w:sz w:val="20"/>
                <w:szCs w:val="20"/>
              </w:rPr>
              <w:t>- v besedilu prepoznati trpnik v obeh sedanjih časih,</w:t>
            </w:r>
          </w:p>
          <w:p w14:paraId="20F65883" w14:textId="77777777" w:rsidR="00D41B71" w:rsidRPr="00D57B7B" w:rsidRDefault="00D41B71" w:rsidP="00686508">
            <w:pPr>
              <w:rPr>
                <w:sz w:val="20"/>
                <w:szCs w:val="20"/>
              </w:rPr>
            </w:pPr>
            <w:r w:rsidRPr="00D57B7B">
              <w:rPr>
                <w:sz w:val="20"/>
                <w:szCs w:val="20"/>
              </w:rPr>
              <w:t>- našteti različne poklice</w:t>
            </w:r>
          </w:p>
          <w:p w14:paraId="25AE4ABF" w14:textId="77777777" w:rsidR="00D41B71" w:rsidRPr="00D57B7B" w:rsidRDefault="00D41B71" w:rsidP="00686508">
            <w:pPr>
              <w:rPr>
                <w:sz w:val="20"/>
                <w:szCs w:val="20"/>
              </w:rPr>
            </w:pPr>
            <w:r w:rsidRPr="00D57B7B">
              <w:rPr>
                <w:sz w:val="20"/>
                <w:szCs w:val="20"/>
              </w:rPr>
              <w:t>- našteti prostočasne dejavnosti in se pogovarjati o preživljanju prostega časa.</w:t>
            </w:r>
          </w:p>
        </w:tc>
      </w:tr>
      <w:tr w:rsidR="00D41B71" w:rsidRPr="00D57B7B" w14:paraId="12E94E08" w14:textId="77777777" w:rsidTr="00686508">
        <w:trPr>
          <w:trHeight w:val="977"/>
        </w:trPr>
        <w:tc>
          <w:tcPr>
            <w:tcW w:w="1418" w:type="dxa"/>
          </w:tcPr>
          <w:p w14:paraId="14BCC99D" w14:textId="77777777" w:rsidR="00D41B71" w:rsidRPr="00D57B7B" w:rsidRDefault="00D41B71" w:rsidP="00686508">
            <w:pPr>
              <w:rPr>
                <w:b/>
                <w:bCs/>
                <w:sz w:val="20"/>
                <w:szCs w:val="20"/>
              </w:rPr>
            </w:pPr>
            <w:r w:rsidRPr="00D57B7B">
              <w:rPr>
                <w:b/>
                <w:bCs/>
                <w:sz w:val="20"/>
                <w:szCs w:val="20"/>
              </w:rPr>
              <w:lastRenderedPageBreak/>
              <w:t>2</w:t>
            </w:r>
          </w:p>
        </w:tc>
        <w:tc>
          <w:tcPr>
            <w:tcW w:w="4110" w:type="dxa"/>
          </w:tcPr>
          <w:p w14:paraId="298F4EA6" w14:textId="77777777" w:rsidR="00D41B71" w:rsidRPr="00936C82" w:rsidRDefault="00D41B71" w:rsidP="00686508">
            <w:pPr>
              <w:rPr>
                <w:b/>
                <w:sz w:val="20"/>
                <w:szCs w:val="20"/>
                <w:lang w:val="en-GB"/>
              </w:rPr>
            </w:pPr>
            <w:r w:rsidRPr="00936C82">
              <w:rPr>
                <w:b/>
                <w:sz w:val="20"/>
                <w:szCs w:val="20"/>
                <w:lang w:val="en-GB"/>
              </w:rPr>
              <w:t>Unit 4: Tales of the unexpected</w:t>
            </w:r>
          </w:p>
          <w:p w14:paraId="79C8FC22" w14:textId="77777777" w:rsidR="00D41B71" w:rsidRPr="00936C82" w:rsidRDefault="00D41B71" w:rsidP="00686508">
            <w:pPr>
              <w:rPr>
                <w:b/>
                <w:sz w:val="20"/>
                <w:szCs w:val="20"/>
                <w:lang w:val="en-GB"/>
              </w:rPr>
            </w:pPr>
          </w:p>
          <w:p w14:paraId="2E7DAFA5" w14:textId="77777777" w:rsidR="00D41B71" w:rsidRPr="00936C82" w:rsidRDefault="00D41B71" w:rsidP="00686508">
            <w:pPr>
              <w:rPr>
                <w:b/>
                <w:sz w:val="20"/>
                <w:szCs w:val="20"/>
                <w:lang w:val="en-GB"/>
              </w:rPr>
            </w:pPr>
            <w:r w:rsidRPr="00936C82">
              <w:rPr>
                <w:b/>
                <w:sz w:val="20"/>
                <w:szCs w:val="20"/>
                <w:lang w:val="en-GB"/>
              </w:rPr>
              <w:t>Unit 5: Rights and wrongs</w:t>
            </w:r>
          </w:p>
          <w:p w14:paraId="26C81A32" w14:textId="77777777" w:rsidR="00D41B71" w:rsidRPr="00936C82" w:rsidRDefault="00D41B71" w:rsidP="00686508">
            <w:pPr>
              <w:rPr>
                <w:b/>
                <w:sz w:val="20"/>
                <w:szCs w:val="20"/>
                <w:lang w:val="en-GB"/>
              </w:rPr>
            </w:pPr>
          </w:p>
          <w:p w14:paraId="65A1AE0E" w14:textId="77777777" w:rsidR="00D41B71" w:rsidRPr="00D57B7B" w:rsidRDefault="00D41B71" w:rsidP="00686508">
            <w:pPr>
              <w:rPr>
                <w:b/>
                <w:color w:val="FF0000"/>
                <w:sz w:val="20"/>
                <w:szCs w:val="20"/>
              </w:rPr>
            </w:pPr>
            <w:r w:rsidRPr="00936C82">
              <w:rPr>
                <w:b/>
                <w:sz w:val="20"/>
                <w:szCs w:val="20"/>
                <w:lang w:val="en-GB"/>
              </w:rPr>
              <w:t>Unit 6: Easier said than done</w:t>
            </w:r>
          </w:p>
        </w:tc>
        <w:tc>
          <w:tcPr>
            <w:tcW w:w="9433" w:type="dxa"/>
          </w:tcPr>
          <w:p w14:paraId="069F2A47" w14:textId="77777777" w:rsidR="00D41B71" w:rsidRPr="00D57B7B" w:rsidRDefault="00D41B71" w:rsidP="00686508">
            <w:pPr>
              <w:rPr>
                <w:sz w:val="20"/>
                <w:szCs w:val="20"/>
              </w:rPr>
            </w:pPr>
            <w:r w:rsidRPr="00D57B7B">
              <w:rPr>
                <w:sz w:val="20"/>
                <w:szCs w:val="20"/>
              </w:rPr>
              <w:t>Dijaki znajo:</w:t>
            </w:r>
          </w:p>
          <w:p w14:paraId="23259B72" w14:textId="77777777" w:rsidR="00D41B71" w:rsidRPr="00D57B7B" w:rsidRDefault="00D41B71" w:rsidP="00686508">
            <w:pPr>
              <w:rPr>
                <w:sz w:val="20"/>
                <w:szCs w:val="20"/>
              </w:rPr>
            </w:pPr>
            <w:r w:rsidRPr="00D57B7B">
              <w:rPr>
                <w:sz w:val="20"/>
                <w:szCs w:val="20"/>
              </w:rPr>
              <w:t>- slovnične čase za izražanje preteklosti (Past S, Past C),</w:t>
            </w:r>
          </w:p>
          <w:p w14:paraId="74C919FC" w14:textId="77777777" w:rsidR="00D41B71" w:rsidRPr="00D57B7B" w:rsidRDefault="00D41B71" w:rsidP="00686508">
            <w:pPr>
              <w:rPr>
                <w:sz w:val="20"/>
                <w:szCs w:val="20"/>
              </w:rPr>
            </w:pPr>
            <w:r w:rsidRPr="00D57B7B">
              <w:rPr>
                <w:sz w:val="20"/>
                <w:szCs w:val="20"/>
              </w:rPr>
              <w:t xml:space="preserve">- prepoznati trpnik za izražanje preteklosti, </w:t>
            </w:r>
          </w:p>
          <w:p w14:paraId="61F6D3E1" w14:textId="77777777" w:rsidR="00D41B71" w:rsidRPr="00D57B7B" w:rsidRDefault="00D41B71" w:rsidP="00686508">
            <w:pPr>
              <w:rPr>
                <w:sz w:val="20"/>
                <w:szCs w:val="20"/>
              </w:rPr>
            </w:pPr>
            <w:r w:rsidRPr="00D57B7B">
              <w:rPr>
                <w:sz w:val="20"/>
                <w:szCs w:val="20"/>
              </w:rPr>
              <w:t xml:space="preserve">- uporabljati časovne predloge in, on, at, </w:t>
            </w:r>
          </w:p>
          <w:p w14:paraId="552B37FA" w14:textId="77777777" w:rsidR="00D41B71" w:rsidRPr="00D57B7B" w:rsidRDefault="00D41B71" w:rsidP="00686508">
            <w:pPr>
              <w:rPr>
                <w:sz w:val="20"/>
                <w:szCs w:val="20"/>
              </w:rPr>
            </w:pPr>
            <w:r w:rsidRPr="00D57B7B">
              <w:rPr>
                <w:sz w:val="20"/>
                <w:szCs w:val="20"/>
              </w:rPr>
              <w:t>- predstaviti W. Shakespearja,</w:t>
            </w:r>
          </w:p>
          <w:p w14:paraId="760F5878" w14:textId="77777777" w:rsidR="00D41B71" w:rsidRPr="00D57B7B" w:rsidRDefault="00D41B71" w:rsidP="00686508">
            <w:pPr>
              <w:rPr>
                <w:sz w:val="20"/>
                <w:szCs w:val="20"/>
              </w:rPr>
            </w:pPr>
            <w:r w:rsidRPr="00D57B7B">
              <w:rPr>
                <w:sz w:val="20"/>
                <w:szCs w:val="20"/>
              </w:rPr>
              <w:t>- modalne glagole za obligacijo in dovoljenje,</w:t>
            </w:r>
          </w:p>
          <w:p w14:paraId="45C1EDF4" w14:textId="77777777" w:rsidR="00D41B71" w:rsidRPr="00D57B7B" w:rsidRDefault="00D41B71" w:rsidP="00686508">
            <w:pPr>
              <w:rPr>
                <w:sz w:val="20"/>
                <w:szCs w:val="20"/>
              </w:rPr>
            </w:pPr>
            <w:r w:rsidRPr="00D57B7B">
              <w:rPr>
                <w:sz w:val="20"/>
                <w:szCs w:val="20"/>
              </w:rPr>
              <w:t>- nekaj vsakdanjih fraznih glagolov,</w:t>
            </w:r>
          </w:p>
          <w:p w14:paraId="3BD274F2" w14:textId="77777777" w:rsidR="00D41B71" w:rsidRPr="00D57B7B" w:rsidRDefault="00D41B71" w:rsidP="00686508">
            <w:pPr>
              <w:rPr>
                <w:sz w:val="20"/>
                <w:szCs w:val="20"/>
              </w:rPr>
            </w:pPr>
            <w:r w:rsidRPr="00D57B7B">
              <w:rPr>
                <w:sz w:val="20"/>
                <w:szCs w:val="20"/>
              </w:rPr>
              <w:t>- osnovne izraze za tvorjenje prošenj in ponudb v vsakdanjem življenju,</w:t>
            </w:r>
          </w:p>
          <w:p w14:paraId="13DD3073" w14:textId="77777777" w:rsidR="00D41B71" w:rsidRPr="00D57B7B" w:rsidRDefault="00D41B71" w:rsidP="00686508">
            <w:pPr>
              <w:rPr>
                <w:sz w:val="20"/>
                <w:szCs w:val="20"/>
              </w:rPr>
            </w:pPr>
            <w:r w:rsidRPr="00D57B7B">
              <w:rPr>
                <w:sz w:val="20"/>
                <w:szCs w:val="20"/>
              </w:rPr>
              <w:t xml:space="preserve">- tvoriti </w:t>
            </w:r>
            <w:proofErr w:type="spellStart"/>
            <w:r w:rsidRPr="00D57B7B">
              <w:rPr>
                <w:sz w:val="20"/>
                <w:szCs w:val="20"/>
              </w:rPr>
              <w:t>Present</w:t>
            </w:r>
            <w:proofErr w:type="spellEnd"/>
            <w:r w:rsidRPr="00D57B7B">
              <w:rPr>
                <w:sz w:val="20"/>
                <w:szCs w:val="20"/>
              </w:rPr>
              <w:t xml:space="preserve"> </w:t>
            </w:r>
            <w:proofErr w:type="spellStart"/>
            <w:r w:rsidRPr="00D57B7B">
              <w:rPr>
                <w:sz w:val="20"/>
                <w:szCs w:val="20"/>
              </w:rPr>
              <w:t>Perfect</w:t>
            </w:r>
            <w:proofErr w:type="spellEnd"/>
            <w:r w:rsidRPr="00D57B7B">
              <w:rPr>
                <w:sz w:val="20"/>
                <w:szCs w:val="20"/>
              </w:rPr>
              <w:t xml:space="preserve"> </w:t>
            </w:r>
            <w:proofErr w:type="spellStart"/>
            <w:r w:rsidRPr="00D57B7B">
              <w:rPr>
                <w:sz w:val="20"/>
                <w:szCs w:val="20"/>
              </w:rPr>
              <w:t>Simple</w:t>
            </w:r>
            <w:proofErr w:type="spellEnd"/>
            <w:r w:rsidRPr="00D57B7B">
              <w:rPr>
                <w:sz w:val="20"/>
                <w:szCs w:val="20"/>
              </w:rPr>
              <w:t xml:space="preserve"> in </w:t>
            </w:r>
            <w:proofErr w:type="spellStart"/>
            <w:r w:rsidRPr="00D57B7B">
              <w:rPr>
                <w:sz w:val="20"/>
                <w:szCs w:val="20"/>
              </w:rPr>
              <w:t>Continuous</w:t>
            </w:r>
            <w:proofErr w:type="spellEnd"/>
            <w:r w:rsidRPr="00D57B7B">
              <w:rPr>
                <w:sz w:val="20"/>
                <w:szCs w:val="20"/>
              </w:rPr>
              <w:t xml:space="preserve"> v tvornem načinu, </w:t>
            </w:r>
          </w:p>
          <w:p w14:paraId="279858A9" w14:textId="77777777" w:rsidR="00D41B71" w:rsidRPr="00D57B7B" w:rsidRDefault="00D41B71" w:rsidP="00686508">
            <w:pPr>
              <w:rPr>
                <w:sz w:val="20"/>
                <w:szCs w:val="20"/>
              </w:rPr>
            </w:pPr>
            <w:r w:rsidRPr="00D57B7B">
              <w:rPr>
                <w:sz w:val="20"/>
                <w:szCs w:val="20"/>
              </w:rPr>
              <w:t>- predstaviti izjemnega posameznika,</w:t>
            </w:r>
          </w:p>
          <w:p w14:paraId="1A8E1DAB" w14:textId="77777777" w:rsidR="00D41B71" w:rsidRPr="00D57B7B" w:rsidRDefault="00D41B71" w:rsidP="00686508">
            <w:pPr>
              <w:rPr>
                <w:sz w:val="20"/>
                <w:szCs w:val="20"/>
              </w:rPr>
            </w:pPr>
            <w:r w:rsidRPr="00D57B7B">
              <w:rPr>
                <w:sz w:val="20"/>
                <w:szCs w:val="20"/>
              </w:rPr>
              <w:t xml:space="preserve">- uporabljati številke v govoru, pisanju.        </w:t>
            </w:r>
          </w:p>
          <w:p w14:paraId="5914ED88" w14:textId="77777777" w:rsidR="00D41B71" w:rsidRPr="00D57B7B" w:rsidRDefault="00D41B71" w:rsidP="00686508">
            <w:pPr>
              <w:rPr>
                <w:sz w:val="20"/>
                <w:szCs w:val="20"/>
              </w:rPr>
            </w:pPr>
          </w:p>
        </w:tc>
      </w:tr>
    </w:tbl>
    <w:p w14:paraId="1B63314C" w14:textId="77777777" w:rsidR="00D41B71" w:rsidRPr="00D57B7B" w:rsidRDefault="00D41B71" w:rsidP="00D41B71">
      <w:pPr>
        <w:rPr>
          <w:sz w:val="20"/>
          <w:szCs w:val="20"/>
        </w:rPr>
      </w:pPr>
    </w:p>
    <w:p w14:paraId="4766E06A" w14:textId="77777777" w:rsidR="00D41B71" w:rsidRPr="00D57B7B" w:rsidRDefault="00D41B71" w:rsidP="00D41B71">
      <w:pPr>
        <w:rPr>
          <w:b/>
          <w:color w:val="FF0000"/>
          <w:sz w:val="20"/>
          <w:szCs w:val="20"/>
        </w:rPr>
      </w:pPr>
    </w:p>
    <w:p w14:paraId="50BC1800" w14:textId="77777777" w:rsidR="00D41B71" w:rsidRPr="00D57B7B" w:rsidRDefault="00D41B71" w:rsidP="00D41B71">
      <w:pPr>
        <w:rPr>
          <w:b/>
          <w:bCs/>
          <w:sz w:val="20"/>
          <w:szCs w:val="20"/>
        </w:rPr>
      </w:pPr>
      <w:r w:rsidRPr="00D57B7B">
        <w:rPr>
          <w:b/>
          <w:bCs/>
          <w:sz w:val="20"/>
          <w:szCs w:val="20"/>
        </w:rPr>
        <w:t>MINIMALNI STANDARDI: ANGLEŠČINA</w:t>
      </w:r>
    </w:p>
    <w:p w14:paraId="5AF19B81" w14:textId="77777777" w:rsidR="00D41B71" w:rsidRDefault="00D41B71" w:rsidP="00D41B71">
      <w:pPr>
        <w:rPr>
          <w:b/>
          <w:bCs/>
          <w:sz w:val="20"/>
          <w:szCs w:val="20"/>
        </w:rPr>
      </w:pPr>
      <w:r w:rsidRPr="00D57B7B">
        <w:rPr>
          <w:b/>
          <w:bCs/>
          <w:sz w:val="20"/>
          <w:szCs w:val="20"/>
        </w:rPr>
        <w:t xml:space="preserve">LETNIK: </w:t>
      </w:r>
      <w:r>
        <w:rPr>
          <w:b/>
          <w:bCs/>
          <w:sz w:val="20"/>
          <w:szCs w:val="20"/>
        </w:rPr>
        <w:t>2</w:t>
      </w:r>
      <w:r w:rsidRPr="00D57B7B">
        <w:rPr>
          <w:b/>
          <w:bCs/>
          <w:sz w:val="20"/>
          <w:szCs w:val="20"/>
        </w:rPr>
        <w:t>.     UČITELJ: Nataša Malnar Bregar</w:t>
      </w:r>
    </w:p>
    <w:p w14:paraId="01E78619" w14:textId="77777777" w:rsidR="00D41B71" w:rsidRDefault="00D41B71" w:rsidP="00D41B71">
      <w:pPr>
        <w:rPr>
          <w:sz w:val="20"/>
          <w:szCs w:val="20"/>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9"/>
        <w:gridCol w:w="2828"/>
        <w:gridCol w:w="5798"/>
      </w:tblGrid>
      <w:tr w:rsidR="00D41B71" w:rsidRPr="004B4BA6" w14:paraId="2C360C47" w14:textId="77777777" w:rsidTr="00686508">
        <w:trPr>
          <w:trHeight w:val="657"/>
        </w:trPr>
        <w:tc>
          <w:tcPr>
            <w:tcW w:w="1179" w:type="dxa"/>
          </w:tcPr>
          <w:p w14:paraId="2A102594" w14:textId="77777777" w:rsidR="00D41B71" w:rsidRPr="004B4BA6" w:rsidRDefault="00D41B71" w:rsidP="00686508">
            <w:pPr>
              <w:rPr>
                <w:sz w:val="20"/>
                <w:szCs w:val="20"/>
              </w:rPr>
            </w:pPr>
            <w:r w:rsidRPr="004B4BA6">
              <w:rPr>
                <w:sz w:val="20"/>
                <w:szCs w:val="20"/>
              </w:rPr>
              <w:t xml:space="preserve">Številka </w:t>
            </w:r>
            <w:proofErr w:type="spellStart"/>
            <w:r w:rsidRPr="004B4BA6">
              <w:rPr>
                <w:sz w:val="20"/>
                <w:szCs w:val="20"/>
              </w:rPr>
              <w:t>oc</w:t>
            </w:r>
            <w:proofErr w:type="spellEnd"/>
            <w:r w:rsidRPr="004B4BA6">
              <w:rPr>
                <w:sz w:val="20"/>
                <w:szCs w:val="20"/>
              </w:rPr>
              <w:t>. sklopa</w:t>
            </w:r>
          </w:p>
        </w:tc>
        <w:tc>
          <w:tcPr>
            <w:tcW w:w="2828" w:type="dxa"/>
          </w:tcPr>
          <w:p w14:paraId="487E76F5" w14:textId="77777777" w:rsidR="00D41B71" w:rsidRPr="004B4BA6" w:rsidRDefault="00D41B71" w:rsidP="00686508">
            <w:pPr>
              <w:rPr>
                <w:b/>
                <w:sz w:val="20"/>
                <w:szCs w:val="20"/>
              </w:rPr>
            </w:pPr>
            <w:r w:rsidRPr="004B4BA6">
              <w:rPr>
                <w:b/>
                <w:sz w:val="20"/>
                <w:szCs w:val="20"/>
              </w:rPr>
              <w:t>Ocenjevalni sklop</w:t>
            </w:r>
          </w:p>
        </w:tc>
        <w:tc>
          <w:tcPr>
            <w:tcW w:w="5798" w:type="dxa"/>
          </w:tcPr>
          <w:p w14:paraId="36A67DD4" w14:textId="77777777" w:rsidR="00D41B71" w:rsidRPr="004B4BA6" w:rsidRDefault="00D41B71" w:rsidP="00686508">
            <w:pPr>
              <w:rPr>
                <w:b/>
                <w:sz w:val="20"/>
                <w:szCs w:val="20"/>
              </w:rPr>
            </w:pPr>
            <w:r w:rsidRPr="004B4BA6">
              <w:rPr>
                <w:b/>
                <w:sz w:val="20"/>
                <w:szCs w:val="20"/>
              </w:rPr>
              <w:t>Minimalni standardi</w:t>
            </w:r>
          </w:p>
        </w:tc>
      </w:tr>
      <w:tr w:rsidR="00D41B71" w:rsidRPr="004B4BA6" w14:paraId="797E97BF" w14:textId="77777777" w:rsidTr="00686508">
        <w:trPr>
          <w:trHeight w:val="1235"/>
        </w:trPr>
        <w:tc>
          <w:tcPr>
            <w:tcW w:w="1179" w:type="dxa"/>
          </w:tcPr>
          <w:p w14:paraId="3081C69A" w14:textId="77777777" w:rsidR="00D41B71" w:rsidRPr="004B4BA6" w:rsidRDefault="00D41B71" w:rsidP="00686508">
            <w:pPr>
              <w:rPr>
                <w:b/>
                <w:bCs/>
                <w:sz w:val="20"/>
                <w:szCs w:val="20"/>
              </w:rPr>
            </w:pPr>
            <w:r w:rsidRPr="004B4BA6">
              <w:rPr>
                <w:b/>
                <w:bCs/>
                <w:sz w:val="20"/>
                <w:szCs w:val="20"/>
              </w:rPr>
              <w:t>1</w:t>
            </w:r>
          </w:p>
        </w:tc>
        <w:tc>
          <w:tcPr>
            <w:tcW w:w="2828" w:type="dxa"/>
          </w:tcPr>
          <w:p w14:paraId="7DACCE5E" w14:textId="77777777" w:rsidR="00D41B71" w:rsidRPr="004B4BA6" w:rsidRDefault="00D41B71" w:rsidP="00686508">
            <w:pPr>
              <w:rPr>
                <w:b/>
                <w:sz w:val="20"/>
                <w:szCs w:val="20"/>
              </w:rPr>
            </w:pPr>
          </w:p>
          <w:p w14:paraId="6975F6D7" w14:textId="77777777" w:rsidR="00D41B71" w:rsidRPr="00936C82" w:rsidRDefault="00D41B71" w:rsidP="00686508">
            <w:pPr>
              <w:rPr>
                <w:b/>
                <w:sz w:val="20"/>
                <w:szCs w:val="20"/>
                <w:lang w:val="en-GB"/>
              </w:rPr>
            </w:pPr>
            <w:r w:rsidRPr="00936C82">
              <w:rPr>
                <w:b/>
                <w:sz w:val="20"/>
                <w:szCs w:val="20"/>
                <w:lang w:val="en-GB"/>
              </w:rPr>
              <w:t>Unit 7: Best years of your life?</w:t>
            </w:r>
          </w:p>
          <w:p w14:paraId="6D8B7856" w14:textId="77777777" w:rsidR="00D41B71" w:rsidRPr="00936C82" w:rsidRDefault="00D41B71" w:rsidP="00686508">
            <w:pPr>
              <w:rPr>
                <w:b/>
                <w:sz w:val="20"/>
                <w:szCs w:val="20"/>
                <w:lang w:val="en-GB"/>
              </w:rPr>
            </w:pPr>
          </w:p>
          <w:p w14:paraId="1A945A1B" w14:textId="77777777" w:rsidR="00D41B71" w:rsidRPr="00936C82" w:rsidRDefault="00D41B71" w:rsidP="00686508">
            <w:pPr>
              <w:rPr>
                <w:b/>
                <w:sz w:val="20"/>
                <w:szCs w:val="20"/>
                <w:lang w:val="en-GB"/>
              </w:rPr>
            </w:pPr>
            <w:r w:rsidRPr="00936C82">
              <w:rPr>
                <w:b/>
                <w:sz w:val="20"/>
                <w:szCs w:val="20"/>
                <w:lang w:val="en-GB"/>
              </w:rPr>
              <w:t>Unit 8: Future friendly?</w:t>
            </w:r>
          </w:p>
          <w:p w14:paraId="48516FC9" w14:textId="77777777" w:rsidR="00D41B71" w:rsidRPr="004B4BA6" w:rsidRDefault="00D41B71" w:rsidP="00686508">
            <w:pPr>
              <w:rPr>
                <w:b/>
                <w:sz w:val="20"/>
                <w:szCs w:val="20"/>
              </w:rPr>
            </w:pPr>
          </w:p>
          <w:p w14:paraId="773A51C6" w14:textId="77777777" w:rsidR="00D41B71" w:rsidRPr="004B4BA6" w:rsidRDefault="00D41B71" w:rsidP="00686508">
            <w:pPr>
              <w:rPr>
                <w:b/>
                <w:sz w:val="20"/>
                <w:szCs w:val="20"/>
              </w:rPr>
            </w:pPr>
          </w:p>
        </w:tc>
        <w:tc>
          <w:tcPr>
            <w:tcW w:w="5798" w:type="dxa"/>
          </w:tcPr>
          <w:p w14:paraId="13601E61" w14:textId="77777777" w:rsidR="00D41B71" w:rsidRPr="004B4BA6" w:rsidRDefault="00D41B71" w:rsidP="00686508">
            <w:pPr>
              <w:rPr>
                <w:sz w:val="20"/>
                <w:szCs w:val="20"/>
              </w:rPr>
            </w:pPr>
            <w:r w:rsidRPr="004B4BA6">
              <w:rPr>
                <w:sz w:val="20"/>
                <w:szCs w:val="20"/>
              </w:rPr>
              <w:t>Dijak zna:</w:t>
            </w:r>
          </w:p>
          <w:p w14:paraId="697A360B" w14:textId="77777777" w:rsidR="00D41B71" w:rsidRPr="004B4BA6" w:rsidRDefault="00D41B71" w:rsidP="00686508">
            <w:pPr>
              <w:rPr>
                <w:sz w:val="20"/>
                <w:szCs w:val="20"/>
              </w:rPr>
            </w:pPr>
            <w:r w:rsidRPr="004B4BA6">
              <w:rPr>
                <w:sz w:val="20"/>
                <w:szCs w:val="20"/>
              </w:rPr>
              <w:t>- uporabljati različne glagolske oblike</w:t>
            </w:r>
          </w:p>
          <w:p w14:paraId="107836CA" w14:textId="77777777" w:rsidR="00D41B71" w:rsidRDefault="00D41B71" w:rsidP="00686508">
            <w:pPr>
              <w:rPr>
                <w:sz w:val="20"/>
                <w:szCs w:val="20"/>
              </w:rPr>
            </w:pPr>
            <w:r w:rsidRPr="004B4BA6">
              <w:rPr>
                <w:sz w:val="20"/>
                <w:szCs w:val="20"/>
              </w:rPr>
              <w:t>- predstaviti najboljšega prijatelja</w:t>
            </w:r>
          </w:p>
          <w:p w14:paraId="6EDAA159" w14:textId="77777777" w:rsidR="00D41B71" w:rsidRPr="004B4BA6" w:rsidRDefault="00D41B71" w:rsidP="00686508">
            <w:pPr>
              <w:rPr>
                <w:sz w:val="20"/>
                <w:szCs w:val="20"/>
              </w:rPr>
            </w:pPr>
            <w:r w:rsidRPr="004B4BA6">
              <w:rPr>
                <w:sz w:val="20"/>
                <w:szCs w:val="20"/>
              </w:rPr>
              <w:t>-  tvoriti trdilne, vprašalne, nikalne povedi v »</w:t>
            </w:r>
            <w:proofErr w:type="spellStart"/>
            <w:r w:rsidRPr="004B4BA6">
              <w:rPr>
                <w:sz w:val="20"/>
                <w:szCs w:val="20"/>
              </w:rPr>
              <w:t>will</w:t>
            </w:r>
            <w:proofErr w:type="spellEnd"/>
            <w:r w:rsidRPr="004B4BA6">
              <w:rPr>
                <w:sz w:val="20"/>
                <w:szCs w:val="20"/>
              </w:rPr>
              <w:t xml:space="preserve"> future«, »</w:t>
            </w:r>
            <w:proofErr w:type="spellStart"/>
            <w:r w:rsidRPr="004B4BA6">
              <w:rPr>
                <w:sz w:val="20"/>
                <w:szCs w:val="20"/>
              </w:rPr>
              <w:t>going</w:t>
            </w:r>
            <w:proofErr w:type="spellEnd"/>
            <w:r w:rsidRPr="004B4BA6">
              <w:rPr>
                <w:sz w:val="20"/>
                <w:szCs w:val="20"/>
              </w:rPr>
              <w:t xml:space="preserve"> to future« in  »</w:t>
            </w:r>
            <w:proofErr w:type="spellStart"/>
            <w:r w:rsidRPr="004B4BA6">
              <w:rPr>
                <w:sz w:val="20"/>
                <w:szCs w:val="20"/>
              </w:rPr>
              <w:t>present</w:t>
            </w:r>
            <w:proofErr w:type="spellEnd"/>
            <w:r w:rsidRPr="004B4BA6">
              <w:rPr>
                <w:sz w:val="20"/>
                <w:szCs w:val="20"/>
              </w:rPr>
              <w:t xml:space="preserve"> C« za prihodnost</w:t>
            </w:r>
          </w:p>
          <w:p w14:paraId="546CB57D" w14:textId="77777777" w:rsidR="00D41B71" w:rsidRPr="004B4BA6" w:rsidRDefault="00D41B71" w:rsidP="00686508">
            <w:pPr>
              <w:rPr>
                <w:sz w:val="20"/>
                <w:szCs w:val="20"/>
              </w:rPr>
            </w:pPr>
            <w:r w:rsidRPr="004B4BA6">
              <w:rPr>
                <w:sz w:val="20"/>
                <w:szCs w:val="20"/>
              </w:rPr>
              <w:t xml:space="preserve">- ločiti med </w:t>
            </w:r>
            <w:proofErr w:type="spellStart"/>
            <w:r w:rsidRPr="004B4BA6">
              <w:rPr>
                <w:sz w:val="20"/>
                <w:szCs w:val="20"/>
              </w:rPr>
              <w:t>will</w:t>
            </w:r>
            <w:proofErr w:type="spellEnd"/>
            <w:r w:rsidRPr="004B4BA6">
              <w:rPr>
                <w:sz w:val="20"/>
                <w:szCs w:val="20"/>
              </w:rPr>
              <w:t xml:space="preserve"> future in </w:t>
            </w:r>
            <w:proofErr w:type="spellStart"/>
            <w:r w:rsidRPr="004B4BA6">
              <w:rPr>
                <w:sz w:val="20"/>
                <w:szCs w:val="20"/>
              </w:rPr>
              <w:t>going</w:t>
            </w:r>
            <w:proofErr w:type="spellEnd"/>
            <w:r w:rsidRPr="004B4BA6">
              <w:rPr>
                <w:sz w:val="20"/>
                <w:szCs w:val="20"/>
              </w:rPr>
              <w:t xml:space="preserve">  to future</w:t>
            </w:r>
          </w:p>
          <w:p w14:paraId="697B5473" w14:textId="77777777" w:rsidR="00D41B71" w:rsidRPr="004B4BA6" w:rsidRDefault="00D41B71" w:rsidP="00686508">
            <w:pPr>
              <w:rPr>
                <w:sz w:val="20"/>
                <w:szCs w:val="20"/>
              </w:rPr>
            </w:pPr>
            <w:r w:rsidRPr="004B4BA6">
              <w:rPr>
                <w:sz w:val="20"/>
                <w:szCs w:val="20"/>
              </w:rPr>
              <w:t xml:space="preserve">- ločiti med </w:t>
            </w:r>
            <w:proofErr w:type="spellStart"/>
            <w:r w:rsidRPr="004B4BA6">
              <w:rPr>
                <w:sz w:val="20"/>
                <w:szCs w:val="20"/>
              </w:rPr>
              <w:t>Present</w:t>
            </w:r>
            <w:proofErr w:type="spellEnd"/>
            <w:r w:rsidRPr="004B4BA6">
              <w:rPr>
                <w:sz w:val="20"/>
                <w:szCs w:val="20"/>
              </w:rPr>
              <w:t xml:space="preserve"> C za izražanje prihodnosti in  »</w:t>
            </w:r>
            <w:proofErr w:type="spellStart"/>
            <w:r w:rsidRPr="004B4BA6">
              <w:rPr>
                <w:sz w:val="20"/>
                <w:szCs w:val="20"/>
              </w:rPr>
              <w:t>going</w:t>
            </w:r>
            <w:proofErr w:type="spellEnd"/>
            <w:r w:rsidRPr="004B4BA6">
              <w:rPr>
                <w:sz w:val="20"/>
                <w:szCs w:val="20"/>
              </w:rPr>
              <w:t xml:space="preserve"> to  future«</w:t>
            </w:r>
          </w:p>
          <w:p w14:paraId="3B63AA07" w14:textId="77777777" w:rsidR="00D41B71" w:rsidRPr="004B4BA6" w:rsidRDefault="00D41B71" w:rsidP="00686508">
            <w:pPr>
              <w:rPr>
                <w:sz w:val="20"/>
                <w:szCs w:val="20"/>
              </w:rPr>
            </w:pPr>
          </w:p>
        </w:tc>
      </w:tr>
      <w:tr w:rsidR="00D41B71" w:rsidRPr="004B4BA6" w14:paraId="17886069" w14:textId="77777777" w:rsidTr="00686508">
        <w:trPr>
          <w:trHeight w:val="977"/>
        </w:trPr>
        <w:tc>
          <w:tcPr>
            <w:tcW w:w="1179" w:type="dxa"/>
          </w:tcPr>
          <w:p w14:paraId="089065FD" w14:textId="77777777" w:rsidR="00D41B71" w:rsidRPr="004B4BA6" w:rsidRDefault="00D41B71" w:rsidP="00686508">
            <w:pPr>
              <w:rPr>
                <w:b/>
                <w:bCs/>
                <w:sz w:val="20"/>
                <w:szCs w:val="20"/>
              </w:rPr>
            </w:pPr>
            <w:r w:rsidRPr="004B4BA6">
              <w:rPr>
                <w:b/>
                <w:bCs/>
                <w:sz w:val="20"/>
                <w:szCs w:val="20"/>
              </w:rPr>
              <w:t>2</w:t>
            </w:r>
          </w:p>
        </w:tc>
        <w:tc>
          <w:tcPr>
            <w:tcW w:w="2828" w:type="dxa"/>
          </w:tcPr>
          <w:p w14:paraId="26A54818" w14:textId="77777777" w:rsidR="00D41B71" w:rsidRPr="00936C82" w:rsidRDefault="00D41B71" w:rsidP="00686508">
            <w:pPr>
              <w:rPr>
                <w:b/>
                <w:sz w:val="20"/>
                <w:szCs w:val="20"/>
                <w:lang w:val="en-GB"/>
              </w:rPr>
            </w:pPr>
            <w:r w:rsidRPr="00936C82">
              <w:rPr>
                <w:b/>
                <w:sz w:val="20"/>
                <w:szCs w:val="20"/>
                <w:lang w:val="en-GB"/>
              </w:rPr>
              <w:t>Unit 9: Caring and sharing</w:t>
            </w:r>
          </w:p>
          <w:p w14:paraId="2DCB8880" w14:textId="77777777" w:rsidR="00D41B71" w:rsidRPr="00936C82" w:rsidRDefault="00D41B71" w:rsidP="00686508">
            <w:pPr>
              <w:rPr>
                <w:b/>
                <w:sz w:val="20"/>
                <w:szCs w:val="20"/>
                <w:lang w:val="en-GB"/>
              </w:rPr>
            </w:pPr>
          </w:p>
          <w:p w14:paraId="744070C9" w14:textId="77777777" w:rsidR="00D41B71" w:rsidRPr="00936C82" w:rsidRDefault="00D41B71" w:rsidP="00686508">
            <w:pPr>
              <w:rPr>
                <w:b/>
                <w:sz w:val="20"/>
                <w:szCs w:val="20"/>
                <w:lang w:val="en-GB"/>
              </w:rPr>
            </w:pPr>
            <w:r w:rsidRPr="00936C82">
              <w:rPr>
                <w:b/>
                <w:sz w:val="20"/>
                <w:szCs w:val="20"/>
                <w:lang w:val="en-GB"/>
              </w:rPr>
              <w:t>Unit 10: Beyond belief!</w:t>
            </w:r>
          </w:p>
          <w:p w14:paraId="6733CA80" w14:textId="77777777" w:rsidR="00D41B71" w:rsidRPr="004B4BA6" w:rsidRDefault="00D41B71" w:rsidP="00686508">
            <w:pPr>
              <w:rPr>
                <w:b/>
                <w:sz w:val="20"/>
                <w:szCs w:val="20"/>
              </w:rPr>
            </w:pPr>
          </w:p>
          <w:p w14:paraId="48EC7787" w14:textId="77777777" w:rsidR="00D41B71" w:rsidRPr="00936C82" w:rsidRDefault="00D41B71" w:rsidP="00686508">
            <w:pPr>
              <w:rPr>
                <w:b/>
                <w:sz w:val="20"/>
                <w:szCs w:val="20"/>
                <w:lang w:val="en-GB"/>
              </w:rPr>
            </w:pPr>
            <w:r w:rsidRPr="00936C82">
              <w:rPr>
                <w:b/>
                <w:sz w:val="20"/>
                <w:szCs w:val="20"/>
                <w:lang w:val="en-GB"/>
              </w:rPr>
              <w:t>Unit 11: Back in the real world</w:t>
            </w:r>
          </w:p>
          <w:p w14:paraId="32B24684" w14:textId="77777777" w:rsidR="00D41B71" w:rsidRPr="00936C82" w:rsidRDefault="00D41B71" w:rsidP="00686508">
            <w:pPr>
              <w:rPr>
                <w:b/>
                <w:sz w:val="20"/>
                <w:szCs w:val="20"/>
                <w:lang w:val="en-GB"/>
              </w:rPr>
            </w:pPr>
          </w:p>
          <w:p w14:paraId="7C4812F0" w14:textId="77777777" w:rsidR="00D41B71" w:rsidRPr="00936C82" w:rsidRDefault="00D41B71" w:rsidP="00686508">
            <w:pPr>
              <w:rPr>
                <w:b/>
                <w:sz w:val="20"/>
                <w:szCs w:val="20"/>
                <w:lang w:val="en-GB"/>
              </w:rPr>
            </w:pPr>
            <w:r w:rsidRPr="00936C82">
              <w:rPr>
                <w:b/>
                <w:sz w:val="20"/>
                <w:szCs w:val="20"/>
                <w:lang w:val="en-GB"/>
              </w:rPr>
              <w:t>Unit 12: Living the dream!</w:t>
            </w:r>
          </w:p>
          <w:p w14:paraId="740B6AFC" w14:textId="77777777" w:rsidR="00D41B71" w:rsidRPr="004B4BA6" w:rsidRDefault="00D41B71" w:rsidP="00686508">
            <w:pPr>
              <w:rPr>
                <w:b/>
                <w:sz w:val="20"/>
                <w:szCs w:val="20"/>
              </w:rPr>
            </w:pPr>
          </w:p>
          <w:p w14:paraId="751431AA" w14:textId="77777777" w:rsidR="00D41B71" w:rsidRPr="004B4BA6" w:rsidRDefault="00D41B71" w:rsidP="00686508">
            <w:pPr>
              <w:rPr>
                <w:b/>
                <w:sz w:val="20"/>
                <w:szCs w:val="20"/>
              </w:rPr>
            </w:pPr>
          </w:p>
        </w:tc>
        <w:tc>
          <w:tcPr>
            <w:tcW w:w="5798" w:type="dxa"/>
          </w:tcPr>
          <w:p w14:paraId="22C24B29" w14:textId="77777777" w:rsidR="00D41B71" w:rsidRPr="004B4BA6" w:rsidRDefault="00D41B71" w:rsidP="00686508">
            <w:pPr>
              <w:rPr>
                <w:sz w:val="20"/>
                <w:szCs w:val="20"/>
              </w:rPr>
            </w:pPr>
            <w:r w:rsidRPr="004B4BA6">
              <w:rPr>
                <w:sz w:val="20"/>
                <w:szCs w:val="20"/>
              </w:rPr>
              <w:t>Dijak zna:</w:t>
            </w:r>
          </w:p>
          <w:p w14:paraId="12CA15E0" w14:textId="77777777" w:rsidR="00D41B71" w:rsidRPr="004B4BA6" w:rsidRDefault="00D41B71" w:rsidP="00686508">
            <w:pPr>
              <w:rPr>
                <w:sz w:val="20"/>
                <w:szCs w:val="20"/>
              </w:rPr>
            </w:pPr>
            <w:r w:rsidRPr="004B4BA6">
              <w:rPr>
                <w:sz w:val="20"/>
                <w:szCs w:val="20"/>
              </w:rPr>
              <w:t>- opisati vreme in podnebje</w:t>
            </w:r>
          </w:p>
          <w:p w14:paraId="6DB5EBC5" w14:textId="77777777" w:rsidR="00D41B71" w:rsidRPr="004B4BA6" w:rsidRDefault="00D41B71" w:rsidP="00686508">
            <w:pPr>
              <w:rPr>
                <w:sz w:val="20"/>
                <w:szCs w:val="20"/>
              </w:rPr>
            </w:pPr>
            <w:r w:rsidRPr="004B4BA6">
              <w:rPr>
                <w:sz w:val="20"/>
                <w:szCs w:val="20"/>
              </w:rPr>
              <w:t>- uporabljati drugi in tretji pogojnik</w:t>
            </w:r>
          </w:p>
          <w:p w14:paraId="7722C3A6" w14:textId="77777777" w:rsidR="00D41B71" w:rsidRPr="004B4BA6" w:rsidRDefault="00D41B71" w:rsidP="00686508">
            <w:pPr>
              <w:rPr>
                <w:sz w:val="20"/>
                <w:szCs w:val="20"/>
              </w:rPr>
            </w:pPr>
            <w:r w:rsidRPr="004B4BA6">
              <w:rPr>
                <w:sz w:val="20"/>
                <w:szCs w:val="20"/>
              </w:rPr>
              <w:t>- uporabljati modalne glagole za preteklost in sedanjost</w:t>
            </w:r>
          </w:p>
          <w:p w14:paraId="0BB8A47B" w14:textId="77777777" w:rsidR="00D41B71" w:rsidRPr="004B4BA6" w:rsidRDefault="00D41B71" w:rsidP="00686508">
            <w:pPr>
              <w:rPr>
                <w:sz w:val="20"/>
                <w:szCs w:val="20"/>
              </w:rPr>
            </w:pPr>
            <w:r w:rsidRPr="004B4BA6">
              <w:rPr>
                <w:sz w:val="20"/>
                <w:szCs w:val="20"/>
              </w:rPr>
              <w:t>- obnoviti besedilo »</w:t>
            </w:r>
            <w:proofErr w:type="spellStart"/>
            <w:r w:rsidRPr="004B4BA6">
              <w:rPr>
                <w:sz w:val="20"/>
                <w:szCs w:val="20"/>
              </w:rPr>
              <w:t>The</w:t>
            </w:r>
            <w:proofErr w:type="spellEnd"/>
            <w:r w:rsidRPr="004B4BA6">
              <w:rPr>
                <w:sz w:val="20"/>
                <w:szCs w:val="20"/>
              </w:rPr>
              <w:t xml:space="preserve"> </w:t>
            </w:r>
            <w:proofErr w:type="spellStart"/>
            <w:r w:rsidRPr="004B4BA6">
              <w:rPr>
                <w:sz w:val="20"/>
                <w:szCs w:val="20"/>
              </w:rPr>
              <w:t>sharing</w:t>
            </w:r>
            <w:proofErr w:type="spellEnd"/>
            <w:r w:rsidRPr="004B4BA6">
              <w:rPr>
                <w:sz w:val="20"/>
                <w:szCs w:val="20"/>
              </w:rPr>
              <w:t xml:space="preserve"> </w:t>
            </w:r>
            <w:proofErr w:type="spellStart"/>
            <w:r w:rsidRPr="004B4BA6">
              <w:rPr>
                <w:sz w:val="20"/>
                <w:szCs w:val="20"/>
              </w:rPr>
              <w:t>economy</w:t>
            </w:r>
            <w:proofErr w:type="spellEnd"/>
            <w:r w:rsidRPr="004B4BA6">
              <w:rPr>
                <w:sz w:val="20"/>
                <w:szCs w:val="20"/>
              </w:rPr>
              <w:t xml:space="preserve">«  </w:t>
            </w:r>
          </w:p>
          <w:p w14:paraId="458AA8D2" w14:textId="77777777" w:rsidR="00D41B71" w:rsidRDefault="00D41B71" w:rsidP="00686508">
            <w:pPr>
              <w:rPr>
                <w:sz w:val="20"/>
                <w:szCs w:val="20"/>
              </w:rPr>
            </w:pPr>
            <w:r w:rsidRPr="004B4BA6">
              <w:rPr>
                <w:sz w:val="20"/>
                <w:szCs w:val="20"/>
              </w:rPr>
              <w:t>-  opisati mesto</w:t>
            </w:r>
          </w:p>
          <w:p w14:paraId="737B6B95" w14:textId="77777777" w:rsidR="00D41B71" w:rsidRPr="004B4BA6" w:rsidRDefault="00D41B71" w:rsidP="00686508">
            <w:pPr>
              <w:rPr>
                <w:sz w:val="20"/>
                <w:szCs w:val="20"/>
              </w:rPr>
            </w:pPr>
            <w:r w:rsidRPr="004B4BA6">
              <w:rPr>
                <w:sz w:val="20"/>
                <w:szCs w:val="20"/>
              </w:rPr>
              <w:t>- uporabljati modalne glagole za izražanje verjetnosti</w:t>
            </w:r>
          </w:p>
          <w:p w14:paraId="60DB3787" w14:textId="77777777" w:rsidR="00D41B71" w:rsidRPr="004B4BA6" w:rsidRDefault="00D41B71" w:rsidP="00686508">
            <w:pPr>
              <w:rPr>
                <w:sz w:val="20"/>
                <w:szCs w:val="20"/>
              </w:rPr>
            </w:pPr>
            <w:r w:rsidRPr="004B4BA6">
              <w:rPr>
                <w:sz w:val="20"/>
                <w:szCs w:val="20"/>
              </w:rPr>
              <w:t>- uporabljati frazne glagole</w:t>
            </w:r>
          </w:p>
          <w:p w14:paraId="54EE0E62" w14:textId="77777777" w:rsidR="00D41B71" w:rsidRPr="004B4BA6" w:rsidRDefault="00D41B71" w:rsidP="00686508">
            <w:pPr>
              <w:rPr>
                <w:sz w:val="20"/>
                <w:szCs w:val="20"/>
              </w:rPr>
            </w:pPr>
            <w:r w:rsidRPr="004B4BA6">
              <w:rPr>
                <w:sz w:val="20"/>
                <w:szCs w:val="20"/>
              </w:rPr>
              <w:t xml:space="preserve">- obnoviti prebrano  besedilo: » </w:t>
            </w:r>
            <w:proofErr w:type="spellStart"/>
            <w:r w:rsidRPr="004B4BA6">
              <w:rPr>
                <w:sz w:val="20"/>
                <w:szCs w:val="20"/>
              </w:rPr>
              <w:t>Why</w:t>
            </w:r>
            <w:proofErr w:type="spellEnd"/>
            <w:r w:rsidRPr="004B4BA6">
              <w:rPr>
                <w:sz w:val="20"/>
                <w:szCs w:val="20"/>
              </w:rPr>
              <w:t xml:space="preserve"> on </w:t>
            </w:r>
            <w:proofErr w:type="spellStart"/>
            <w:r w:rsidRPr="004B4BA6">
              <w:rPr>
                <w:sz w:val="20"/>
                <w:szCs w:val="20"/>
              </w:rPr>
              <w:t>earth</w:t>
            </w:r>
            <w:proofErr w:type="spellEnd"/>
            <w:r w:rsidRPr="004B4BA6">
              <w:rPr>
                <w:sz w:val="20"/>
                <w:szCs w:val="20"/>
              </w:rPr>
              <w:t xml:space="preserve"> </w:t>
            </w:r>
            <w:proofErr w:type="spellStart"/>
            <w:r w:rsidRPr="004B4BA6">
              <w:rPr>
                <w:sz w:val="20"/>
                <w:szCs w:val="20"/>
              </w:rPr>
              <w:t>would</w:t>
            </w:r>
            <w:proofErr w:type="spellEnd"/>
            <w:r w:rsidRPr="004B4BA6">
              <w:rPr>
                <w:sz w:val="20"/>
                <w:szCs w:val="20"/>
              </w:rPr>
              <w:t xml:space="preserve"> </w:t>
            </w:r>
            <w:proofErr w:type="spellStart"/>
            <w:r w:rsidRPr="004B4BA6">
              <w:rPr>
                <w:sz w:val="20"/>
                <w:szCs w:val="20"/>
              </w:rPr>
              <w:t>anyone</w:t>
            </w:r>
            <w:proofErr w:type="spellEnd"/>
            <w:r w:rsidRPr="004B4BA6">
              <w:rPr>
                <w:sz w:val="20"/>
                <w:szCs w:val="20"/>
              </w:rPr>
              <w:t xml:space="preserve"> do </w:t>
            </w:r>
            <w:proofErr w:type="spellStart"/>
            <w:r w:rsidRPr="004B4BA6">
              <w:rPr>
                <w:sz w:val="20"/>
                <w:szCs w:val="20"/>
              </w:rPr>
              <w:t>that</w:t>
            </w:r>
            <w:proofErr w:type="spellEnd"/>
            <w:r w:rsidRPr="004B4BA6">
              <w:rPr>
                <w:sz w:val="20"/>
                <w:szCs w:val="20"/>
              </w:rPr>
              <w:t>?«</w:t>
            </w:r>
          </w:p>
          <w:p w14:paraId="4BAAA55C" w14:textId="77777777" w:rsidR="00D41B71" w:rsidRPr="004B4BA6" w:rsidRDefault="00D41B71" w:rsidP="00686508">
            <w:pPr>
              <w:rPr>
                <w:sz w:val="20"/>
                <w:szCs w:val="20"/>
              </w:rPr>
            </w:pPr>
            <w:r w:rsidRPr="004B4BA6">
              <w:rPr>
                <w:sz w:val="20"/>
                <w:szCs w:val="20"/>
              </w:rPr>
              <w:t>- v povedih uporabljati samostalniške fraze</w:t>
            </w:r>
          </w:p>
          <w:p w14:paraId="6C969981" w14:textId="77777777" w:rsidR="00D41B71" w:rsidRPr="004B4BA6" w:rsidRDefault="00D41B71" w:rsidP="00686508">
            <w:pPr>
              <w:rPr>
                <w:sz w:val="20"/>
                <w:szCs w:val="20"/>
              </w:rPr>
            </w:pPr>
            <w:r w:rsidRPr="004B4BA6">
              <w:rPr>
                <w:sz w:val="20"/>
                <w:szCs w:val="20"/>
              </w:rPr>
              <w:t>- v povedih uporabljati tvorjenke</w:t>
            </w:r>
          </w:p>
          <w:p w14:paraId="688BD6F5" w14:textId="77777777" w:rsidR="00D41B71" w:rsidRPr="004B4BA6" w:rsidRDefault="00D41B71" w:rsidP="00686508">
            <w:pPr>
              <w:rPr>
                <w:sz w:val="20"/>
                <w:szCs w:val="20"/>
              </w:rPr>
            </w:pPr>
            <w:r w:rsidRPr="004B4BA6">
              <w:rPr>
                <w:sz w:val="20"/>
                <w:szCs w:val="20"/>
              </w:rPr>
              <w:t>- uporabljati člene</w:t>
            </w:r>
          </w:p>
          <w:p w14:paraId="57C260D3" w14:textId="77777777" w:rsidR="00D41B71" w:rsidRPr="004B4BA6" w:rsidRDefault="00D41B71" w:rsidP="00686508">
            <w:pPr>
              <w:rPr>
                <w:sz w:val="20"/>
                <w:szCs w:val="20"/>
              </w:rPr>
            </w:pPr>
            <w:r w:rsidRPr="004B4BA6">
              <w:rPr>
                <w:sz w:val="20"/>
                <w:szCs w:val="20"/>
              </w:rPr>
              <w:t>- uporabljati izraze za svojino</w:t>
            </w:r>
          </w:p>
          <w:p w14:paraId="5709671A" w14:textId="77777777" w:rsidR="00D41B71" w:rsidRPr="004B4BA6" w:rsidRDefault="00D41B71" w:rsidP="00686508">
            <w:pPr>
              <w:rPr>
                <w:sz w:val="20"/>
                <w:szCs w:val="20"/>
              </w:rPr>
            </w:pPr>
            <w:r w:rsidRPr="004B4BA6">
              <w:rPr>
                <w:sz w:val="20"/>
                <w:szCs w:val="20"/>
              </w:rPr>
              <w:t>- uporabljati povratno osebne zaimke</w:t>
            </w:r>
          </w:p>
          <w:p w14:paraId="1EC5323B" w14:textId="77777777" w:rsidR="00D41B71" w:rsidRDefault="00D41B71" w:rsidP="00686508">
            <w:pPr>
              <w:rPr>
                <w:sz w:val="20"/>
                <w:szCs w:val="20"/>
              </w:rPr>
            </w:pPr>
            <w:r w:rsidRPr="004B4BA6">
              <w:rPr>
                <w:sz w:val="20"/>
                <w:szCs w:val="20"/>
              </w:rPr>
              <w:t>- opisati rabo interneta, koristi in slabosti</w:t>
            </w:r>
            <w:r>
              <w:rPr>
                <w:sz w:val="20"/>
                <w:szCs w:val="20"/>
              </w:rPr>
              <w:t xml:space="preserve"> rabe interneta</w:t>
            </w:r>
          </w:p>
          <w:p w14:paraId="0E24B67C" w14:textId="77777777" w:rsidR="00D41B71" w:rsidRPr="004B4BA6" w:rsidRDefault="00D41B71" w:rsidP="00686508">
            <w:pPr>
              <w:rPr>
                <w:sz w:val="20"/>
                <w:szCs w:val="20"/>
              </w:rPr>
            </w:pPr>
            <w:r w:rsidRPr="004B4BA6">
              <w:rPr>
                <w:sz w:val="20"/>
                <w:szCs w:val="20"/>
              </w:rPr>
              <w:t>- tvoriti poročani govor</w:t>
            </w:r>
          </w:p>
          <w:p w14:paraId="31797D9A" w14:textId="77777777" w:rsidR="00D41B71" w:rsidRPr="004B4BA6" w:rsidRDefault="00D41B71" w:rsidP="00686508">
            <w:pPr>
              <w:rPr>
                <w:sz w:val="20"/>
                <w:szCs w:val="20"/>
              </w:rPr>
            </w:pPr>
            <w:r w:rsidRPr="004B4BA6">
              <w:rPr>
                <w:sz w:val="20"/>
                <w:szCs w:val="20"/>
              </w:rPr>
              <w:t>- uporabljati glagole, ki uvajajo poročani govor</w:t>
            </w:r>
          </w:p>
          <w:p w14:paraId="1CD44C86" w14:textId="77777777" w:rsidR="00D41B71" w:rsidRPr="004B4BA6" w:rsidRDefault="00D41B71" w:rsidP="00686508">
            <w:pPr>
              <w:rPr>
                <w:sz w:val="20"/>
                <w:szCs w:val="20"/>
              </w:rPr>
            </w:pPr>
            <w:r w:rsidRPr="004B4BA6">
              <w:rPr>
                <w:sz w:val="20"/>
                <w:szCs w:val="20"/>
              </w:rPr>
              <w:t>- opisati ljudi in dogodke, ki so spremenili svet</w:t>
            </w:r>
          </w:p>
        </w:tc>
      </w:tr>
    </w:tbl>
    <w:p w14:paraId="65E76AAB" w14:textId="77777777" w:rsidR="00D41B71" w:rsidRPr="004B4BA6" w:rsidRDefault="00D41B71" w:rsidP="00D41B71">
      <w:pPr>
        <w:rPr>
          <w:sz w:val="20"/>
          <w:szCs w:val="20"/>
        </w:rPr>
      </w:pPr>
    </w:p>
    <w:p w14:paraId="79F409BE" w14:textId="77777777" w:rsidR="00D41B71" w:rsidRPr="004B4BA6" w:rsidRDefault="00D41B71" w:rsidP="00D41B71">
      <w:pPr>
        <w:rPr>
          <w:b/>
          <w:sz w:val="20"/>
          <w:szCs w:val="20"/>
        </w:rPr>
      </w:pPr>
    </w:p>
    <w:p w14:paraId="2226C63F" w14:textId="77777777" w:rsidR="00D41B71" w:rsidRPr="00D57B7B" w:rsidRDefault="00D41B71" w:rsidP="00D41B71">
      <w:pPr>
        <w:rPr>
          <w:b/>
          <w:bCs/>
          <w:sz w:val="20"/>
          <w:szCs w:val="20"/>
        </w:rPr>
      </w:pPr>
      <w:r w:rsidRPr="00D57B7B">
        <w:rPr>
          <w:b/>
          <w:bCs/>
          <w:sz w:val="20"/>
          <w:szCs w:val="20"/>
        </w:rPr>
        <w:t>MINIMALNI STANDARDI: ANGLEŠČINA</w:t>
      </w:r>
    </w:p>
    <w:p w14:paraId="44901B0E" w14:textId="77777777" w:rsidR="00D41B71" w:rsidRDefault="00D41B71" w:rsidP="00D41B71">
      <w:pPr>
        <w:rPr>
          <w:b/>
          <w:bCs/>
          <w:sz w:val="20"/>
          <w:szCs w:val="20"/>
        </w:rPr>
      </w:pPr>
      <w:r w:rsidRPr="00D57B7B">
        <w:rPr>
          <w:b/>
          <w:bCs/>
          <w:sz w:val="20"/>
          <w:szCs w:val="20"/>
        </w:rPr>
        <w:t xml:space="preserve">LETNIK: </w:t>
      </w:r>
      <w:r>
        <w:rPr>
          <w:b/>
          <w:bCs/>
          <w:sz w:val="20"/>
          <w:szCs w:val="20"/>
        </w:rPr>
        <w:t>3</w:t>
      </w:r>
      <w:r w:rsidRPr="00D57B7B">
        <w:rPr>
          <w:b/>
          <w:bCs/>
          <w:sz w:val="20"/>
          <w:szCs w:val="20"/>
        </w:rPr>
        <w:t>.     UČITELJ: Nataša Malnar Bregar</w:t>
      </w:r>
    </w:p>
    <w:p w14:paraId="676ABC74" w14:textId="77777777" w:rsidR="00D41B71" w:rsidRDefault="00D41B71" w:rsidP="00D41B71">
      <w:pPr>
        <w:rPr>
          <w:sz w:val="20"/>
          <w:szCs w:val="20"/>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9"/>
        <w:gridCol w:w="2842"/>
        <w:gridCol w:w="6002"/>
      </w:tblGrid>
      <w:tr w:rsidR="00D41B71" w:rsidRPr="00DB1442" w14:paraId="0AC59241" w14:textId="77777777" w:rsidTr="00686508">
        <w:trPr>
          <w:trHeight w:val="657"/>
        </w:trPr>
        <w:tc>
          <w:tcPr>
            <w:tcW w:w="1409" w:type="dxa"/>
          </w:tcPr>
          <w:p w14:paraId="04CC9C37" w14:textId="77777777" w:rsidR="00D41B71" w:rsidRPr="00DB1442" w:rsidRDefault="00D41B71" w:rsidP="00686508">
            <w:pPr>
              <w:rPr>
                <w:b/>
                <w:bCs/>
                <w:color w:val="000000" w:themeColor="text1"/>
                <w:sz w:val="20"/>
                <w:szCs w:val="20"/>
              </w:rPr>
            </w:pPr>
            <w:r w:rsidRPr="00DB1442">
              <w:rPr>
                <w:b/>
                <w:bCs/>
                <w:color w:val="000000" w:themeColor="text1"/>
                <w:sz w:val="20"/>
                <w:szCs w:val="20"/>
              </w:rPr>
              <w:t xml:space="preserve">Številka </w:t>
            </w:r>
            <w:proofErr w:type="spellStart"/>
            <w:r w:rsidRPr="00DB1442">
              <w:rPr>
                <w:b/>
                <w:bCs/>
                <w:color w:val="000000" w:themeColor="text1"/>
                <w:sz w:val="20"/>
                <w:szCs w:val="20"/>
              </w:rPr>
              <w:t>oc</w:t>
            </w:r>
            <w:proofErr w:type="spellEnd"/>
            <w:r w:rsidRPr="00DB1442">
              <w:rPr>
                <w:b/>
                <w:bCs/>
                <w:color w:val="000000" w:themeColor="text1"/>
                <w:sz w:val="20"/>
                <w:szCs w:val="20"/>
              </w:rPr>
              <w:t>. sklopa</w:t>
            </w:r>
          </w:p>
        </w:tc>
        <w:tc>
          <w:tcPr>
            <w:tcW w:w="4053" w:type="dxa"/>
          </w:tcPr>
          <w:p w14:paraId="389196F0" w14:textId="77777777" w:rsidR="00D41B71" w:rsidRPr="00DB1442" w:rsidRDefault="00D41B71" w:rsidP="00686508">
            <w:pPr>
              <w:rPr>
                <w:b/>
                <w:bCs/>
                <w:color w:val="000000" w:themeColor="text1"/>
                <w:sz w:val="20"/>
                <w:szCs w:val="20"/>
              </w:rPr>
            </w:pPr>
            <w:r w:rsidRPr="00DB1442">
              <w:rPr>
                <w:b/>
                <w:bCs/>
                <w:color w:val="000000" w:themeColor="text1"/>
                <w:sz w:val="20"/>
                <w:szCs w:val="20"/>
              </w:rPr>
              <w:t>Ocenjevalni sklop</w:t>
            </w:r>
          </w:p>
        </w:tc>
        <w:tc>
          <w:tcPr>
            <w:tcW w:w="9275" w:type="dxa"/>
          </w:tcPr>
          <w:p w14:paraId="44584E6D" w14:textId="77777777" w:rsidR="00D41B71" w:rsidRPr="00DB1442" w:rsidRDefault="00D41B71" w:rsidP="00686508">
            <w:pPr>
              <w:rPr>
                <w:b/>
                <w:bCs/>
                <w:color w:val="000000" w:themeColor="text1"/>
                <w:sz w:val="20"/>
                <w:szCs w:val="20"/>
              </w:rPr>
            </w:pPr>
            <w:r w:rsidRPr="00DB1442">
              <w:rPr>
                <w:b/>
                <w:bCs/>
                <w:color w:val="000000" w:themeColor="text1"/>
                <w:sz w:val="20"/>
                <w:szCs w:val="20"/>
              </w:rPr>
              <w:t>Minimalni standardi</w:t>
            </w:r>
          </w:p>
        </w:tc>
      </w:tr>
      <w:tr w:rsidR="00D41B71" w:rsidRPr="00DB1442" w14:paraId="23EA4D81" w14:textId="77777777" w:rsidTr="00686508">
        <w:trPr>
          <w:trHeight w:val="1235"/>
        </w:trPr>
        <w:tc>
          <w:tcPr>
            <w:tcW w:w="1409" w:type="dxa"/>
          </w:tcPr>
          <w:p w14:paraId="5888753E" w14:textId="77777777" w:rsidR="00D41B71" w:rsidRPr="00DB1442" w:rsidRDefault="00D41B71" w:rsidP="00686508">
            <w:pPr>
              <w:rPr>
                <w:b/>
                <w:bCs/>
                <w:sz w:val="20"/>
                <w:szCs w:val="20"/>
              </w:rPr>
            </w:pPr>
            <w:r w:rsidRPr="00DB1442">
              <w:rPr>
                <w:b/>
                <w:bCs/>
                <w:sz w:val="20"/>
                <w:szCs w:val="20"/>
              </w:rPr>
              <w:t>1.</w:t>
            </w:r>
          </w:p>
        </w:tc>
        <w:tc>
          <w:tcPr>
            <w:tcW w:w="4053" w:type="dxa"/>
          </w:tcPr>
          <w:p w14:paraId="0606BD1E" w14:textId="77777777" w:rsidR="00D41B71" w:rsidRPr="00936C82" w:rsidRDefault="00D41B71" w:rsidP="00686508">
            <w:pPr>
              <w:rPr>
                <w:b/>
                <w:sz w:val="20"/>
                <w:szCs w:val="20"/>
                <w:lang w:val="en-GB"/>
              </w:rPr>
            </w:pPr>
            <w:r w:rsidRPr="00936C82">
              <w:rPr>
                <w:b/>
                <w:sz w:val="20"/>
                <w:szCs w:val="20"/>
                <w:lang w:val="en-GB"/>
              </w:rPr>
              <w:t>Unit 1: Home and away!</w:t>
            </w:r>
          </w:p>
          <w:p w14:paraId="4B91E976" w14:textId="77777777" w:rsidR="00D41B71" w:rsidRPr="00936C82" w:rsidRDefault="00D41B71" w:rsidP="00686508">
            <w:pPr>
              <w:rPr>
                <w:b/>
                <w:sz w:val="20"/>
                <w:szCs w:val="20"/>
                <w:lang w:val="en-GB"/>
              </w:rPr>
            </w:pPr>
            <w:r w:rsidRPr="00936C82">
              <w:rPr>
                <w:b/>
                <w:sz w:val="20"/>
                <w:szCs w:val="20"/>
                <w:lang w:val="en-GB"/>
              </w:rPr>
              <w:t>Unit 2: The ends of the Earth</w:t>
            </w:r>
          </w:p>
          <w:p w14:paraId="37B62B3C" w14:textId="77777777" w:rsidR="00D41B71" w:rsidRPr="00936C82" w:rsidRDefault="00D41B71" w:rsidP="00686508">
            <w:pPr>
              <w:rPr>
                <w:b/>
                <w:sz w:val="20"/>
                <w:szCs w:val="20"/>
                <w:lang w:val="en-GB"/>
              </w:rPr>
            </w:pPr>
            <w:r w:rsidRPr="00936C82">
              <w:rPr>
                <w:b/>
                <w:sz w:val="20"/>
                <w:szCs w:val="20"/>
                <w:lang w:val="en-GB"/>
              </w:rPr>
              <w:t>Unit 3: The kindness of strangers</w:t>
            </w:r>
          </w:p>
          <w:p w14:paraId="62A56EB1" w14:textId="77777777" w:rsidR="00D41B71" w:rsidRPr="00DB1442" w:rsidRDefault="00D41B71" w:rsidP="00686508">
            <w:pPr>
              <w:rPr>
                <w:b/>
                <w:sz w:val="20"/>
                <w:szCs w:val="20"/>
              </w:rPr>
            </w:pPr>
          </w:p>
          <w:p w14:paraId="7F946A97" w14:textId="77777777" w:rsidR="00D41B71" w:rsidRPr="00DB1442" w:rsidRDefault="00D41B71" w:rsidP="00686508">
            <w:pPr>
              <w:rPr>
                <w:b/>
                <w:color w:val="FF0000"/>
                <w:sz w:val="20"/>
                <w:szCs w:val="20"/>
              </w:rPr>
            </w:pPr>
          </w:p>
        </w:tc>
        <w:tc>
          <w:tcPr>
            <w:tcW w:w="9275" w:type="dxa"/>
          </w:tcPr>
          <w:p w14:paraId="7BCA3171" w14:textId="77777777" w:rsidR="00D41B71" w:rsidRPr="00DB1442" w:rsidRDefault="00D41B71" w:rsidP="00686508">
            <w:pPr>
              <w:jc w:val="both"/>
              <w:rPr>
                <w:sz w:val="20"/>
                <w:szCs w:val="20"/>
              </w:rPr>
            </w:pPr>
            <w:r w:rsidRPr="00DB1442">
              <w:rPr>
                <w:sz w:val="20"/>
                <w:szCs w:val="20"/>
              </w:rPr>
              <w:t>Dijaki znajo:</w:t>
            </w:r>
          </w:p>
          <w:p w14:paraId="16D7AF5E"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 xml:space="preserve">uporabljati različne čase v tvornem in trpnem načinu </w:t>
            </w:r>
          </w:p>
          <w:p w14:paraId="6B6F719A"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tvoriti zloženke in nove besede</w:t>
            </w:r>
          </w:p>
          <w:p w14:paraId="2D661396"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 xml:space="preserve">obnoviti prebrano besedilo </w:t>
            </w:r>
          </w:p>
          <w:p w14:paraId="400A3809"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govoriti o prednostih in slabostih življenja v tujini</w:t>
            </w:r>
          </w:p>
          <w:p w14:paraId="6314833D"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 xml:space="preserve">predstaviti </w:t>
            </w:r>
            <w:proofErr w:type="spellStart"/>
            <w:r w:rsidRPr="00DB1442">
              <w:rPr>
                <w:sz w:val="20"/>
                <w:szCs w:val="20"/>
              </w:rPr>
              <w:t>okoljske</w:t>
            </w:r>
            <w:proofErr w:type="spellEnd"/>
            <w:r w:rsidRPr="00DB1442">
              <w:rPr>
                <w:sz w:val="20"/>
                <w:szCs w:val="20"/>
              </w:rPr>
              <w:t xml:space="preserve"> probleme in rešitve za zmanjšanje negativnih vplivov onesnaževanja na okolje</w:t>
            </w:r>
          </w:p>
          <w:p w14:paraId="24FBB06D" w14:textId="77777777" w:rsidR="00D41B71" w:rsidRPr="00DB1442" w:rsidRDefault="00D41B71" w:rsidP="00D41B71">
            <w:pPr>
              <w:pStyle w:val="Odstavekseznama"/>
              <w:widowControl/>
              <w:numPr>
                <w:ilvl w:val="0"/>
                <w:numId w:val="20"/>
              </w:numPr>
              <w:autoSpaceDE/>
              <w:autoSpaceDN/>
              <w:spacing w:before="0"/>
              <w:contextualSpacing/>
              <w:jc w:val="both"/>
              <w:rPr>
                <w:i/>
                <w:sz w:val="20"/>
                <w:szCs w:val="20"/>
              </w:rPr>
            </w:pPr>
            <w:r w:rsidRPr="00DB1442">
              <w:rPr>
                <w:sz w:val="20"/>
                <w:szCs w:val="20"/>
              </w:rPr>
              <w:t xml:space="preserve">uporabljati izraze z glagoloma </w:t>
            </w:r>
            <w:r w:rsidRPr="00DB1442">
              <w:rPr>
                <w:i/>
                <w:sz w:val="20"/>
                <w:szCs w:val="20"/>
              </w:rPr>
              <w:t>make</w:t>
            </w:r>
            <w:r w:rsidRPr="00DB1442">
              <w:rPr>
                <w:sz w:val="20"/>
                <w:szCs w:val="20"/>
              </w:rPr>
              <w:t xml:space="preserve"> in </w:t>
            </w:r>
            <w:r w:rsidRPr="00DB1442">
              <w:rPr>
                <w:i/>
                <w:sz w:val="20"/>
                <w:szCs w:val="20"/>
              </w:rPr>
              <w:t>do</w:t>
            </w:r>
          </w:p>
          <w:p w14:paraId="66AC0356"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iCs/>
                <w:sz w:val="20"/>
                <w:szCs w:val="20"/>
              </w:rPr>
              <w:lastRenderedPageBreak/>
              <w:t>napisati uradno elektronsko pošto</w:t>
            </w:r>
          </w:p>
          <w:p w14:paraId="7008EDDB"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obnoviti prebrano zgodbo</w:t>
            </w:r>
          </w:p>
          <w:p w14:paraId="2199CED1"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primerjati branje knjig in gledanje televizije/ filmov</w:t>
            </w:r>
          </w:p>
          <w:p w14:paraId="249FDCE7" w14:textId="77777777" w:rsidR="00D41B71" w:rsidRPr="00DB1442" w:rsidRDefault="00D41B71" w:rsidP="00686508">
            <w:pPr>
              <w:pStyle w:val="Odstavekseznama"/>
              <w:ind w:left="360"/>
              <w:jc w:val="both"/>
              <w:rPr>
                <w:sz w:val="20"/>
                <w:szCs w:val="20"/>
              </w:rPr>
            </w:pPr>
          </w:p>
        </w:tc>
      </w:tr>
      <w:tr w:rsidR="00D41B71" w:rsidRPr="00DB1442" w14:paraId="0DF43163" w14:textId="77777777" w:rsidTr="00686508">
        <w:trPr>
          <w:trHeight w:val="1235"/>
        </w:trPr>
        <w:tc>
          <w:tcPr>
            <w:tcW w:w="1409" w:type="dxa"/>
          </w:tcPr>
          <w:p w14:paraId="6EAC218E" w14:textId="77777777" w:rsidR="00D41B71" w:rsidRPr="00DB1442" w:rsidRDefault="00D41B71" w:rsidP="00686508">
            <w:pPr>
              <w:rPr>
                <w:b/>
                <w:bCs/>
                <w:sz w:val="20"/>
                <w:szCs w:val="20"/>
              </w:rPr>
            </w:pPr>
            <w:r w:rsidRPr="00DB1442">
              <w:rPr>
                <w:b/>
                <w:bCs/>
                <w:sz w:val="20"/>
                <w:szCs w:val="20"/>
              </w:rPr>
              <w:lastRenderedPageBreak/>
              <w:t xml:space="preserve">2. </w:t>
            </w:r>
          </w:p>
        </w:tc>
        <w:tc>
          <w:tcPr>
            <w:tcW w:w="4053" w:type="dxa"/>
          </w:tcPr>
          <w:p w14:paraId="5C9040AA" w14:textId="77777777" w:rsidR="00D41B71" w:rsidRPr="00936C82" w:rsidRDefault="00D41B71" w:rsidP="00686508">
            <w:pPr>
              <w:rPr>
                <w:b/>
                <w:sz w:val="20"/>
                <w:szCs w:val="20"/>
                <w:lang w:val="en-GB"/>
              </w:rPr>
            </w:pPr>
            <w:r w:rsidRPr="00936C82">
              <w:rPr>
                <w:b/>
                <w:sz w:val="20"/>
                <w:szCs w:val="20"/>
                <w:lang w:val="en-GB"/>
              </w:rPr>
              <w:t>Unit 4: A pack of lies</w:t>
            </w:r>
          </w:p>
          <w:p w14:paraId="250DB22B" w14:textId="77777777" w:rsidR="00D41B71" w:rsidRPr="00936C82" w:rsidRDefault="00D41B71" w:rsidP="00686508">
            <w:pPr>
              <w:rPr>
                <w:b/>
                <w:sz w:val="20"/>
                <w:szCs w:val="20"/>
                <w:lang w:val="en-GB"/>
              </w:rPr>
            </w:pPr>
            <w:r w:rsidRPr="00936C82">
              <w:rPr>
                <w:b/>
                <w:sz w:val="20"/>
                <w:szCs w:val="20"/>
                <w:lang w:val="en-GB"/>
              </w:rPr>
              <w:t>Unit 5: A future perfect?</w:t>
            </w:r>
          </w:p>
          <w:p w14:paraId="1978F17E" w14:textId="77777777" w:rsidR="00D41B71" w:rsidRPr="00DB1442" w:rsidRDefault="00D41B71" w:rsidP="00686508">
            <w:pPr>
              <w:rPr>
                <w:b/>
                <w:sz w:val="20"/>
                <w:szCs w:val="20"/>
              </w:rPr>
            </w:pPr>
            <w:r w:rsidRPr="00936C82">
              <w:rPr>
                <w:b/>
                <w:sz w:val="20"/>
                <w:szCs w:val="20"/>
                <w:lang w:val="en-GB"/>
              </w:rPr>
              <w:t>Unit 6: Making it big</w:t>
            </w:r>
          </w:p>
        </w:tc>
        <w:tc>
          <w:tcPr>
            <w:tcW w:w="9275" w:type="dxa"/>
          </w:tcPr>
          <w:p w14:paraId="4FD52865" w14:textId="77777777" w:rsidR="00D41B71" w:rsidRPr="00DB1442" w:rsidRDefault="00D41B71" w:rsidP="00686508">
            <w:pPr>
              <w:jc w:val="both"/>
              <w:rPr>
                <w:sz w:val="20"/>
                <w:szCs w:val="20"/>
              </w:rPr>
            </w:pPr>
            <w:r w:rsidRPr="00DB1442">
              <w:rPr>
                <w:sz w:val="20"/>
                <w:szCs w:val="20"/>
              </w:rPr>
              <w:t>Dijaki znajo:</w:t>
            </w:r>
          </w:p>
          <w:p w14:paraId="3F7B7851"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 xml:space="preserve">uporabljati različne čase v tvornem in trpnem načinu </w:t>
            </w:r>
          </w:p>
          <w:p w14:paraId="7EC39C28"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tvoriti vprašalne stavke</w:t>
            </w:r>
          </w:p>
          <w:p w14:paraId="314A977A"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tvoriti nove besede iz dane besede</w:t>
            </w:r>
          </w:p>
          <w:p w14:paraId="15A2015C"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poiskati protipomenke in sopomenke</w:t>
            </w:r>
          </w:p>
          <w:p w14:paraId="031AD854" w14:textId="77777777" w:rsidR="00D41B71" w:rsidRPr="00DB1442" w:rsidRDefault="00D41B71" w:rsidP="00D41B71">
            <w:pPr>
              <w:pStyle w:val="Odstavekseznama"/>
              <w:widowControl/>
              <w:numPr>
                <w:ilvl w:val="0"/>
                <w:numId w:val="20"/>
              </w:numPr>
              <w:autoSpaceDE/>
              <w:autoSpaceDN/>
              <w:spacing w:before="0"/>
              <w:contextualSpacing/>
              <w:jc w:val="both"/>
              <w:rPr>
                <w:sz w:val="20"/>
                <w:szCs w:val="20"/>
              </w:rPr>
            </w:pPr>
            <w:r w:rsidRPr="00DB1442">
              <w:rPr>
                <w:sz w:val="20"/>
                <w:szCs w:val="20"/>
              </w:rPr>
              <w:t>poiskati protipomenke</w:t>
            </w:r>
          </w:p>
          <w:p w14:paraId="37E9C0F1" w14:textId="77777777" w:rsidR="00D41B71" w:rsidRPr="00DB1442" w:rsidRDefault="00D41B71" w:rsidP="00D41B71">
            <w:pPr>
              <w:pStyle w:val="Odstavekseznama"/>
              <w:widowControl/>
              <w:numPr>
                <w:ilvl w:val="0"/>
                <w:numId w:val="21"/>
              </w:numPr>
              <w:autoSpaceDE/>
              <w:autoSpaceDN/>
              <w:spacing w:before="0"/>
              <w:contextualSpacing/>
              <w:jc w:val="both"/>
              <w:rPr>
                <w:sz w:val="20"/>
                <w:szCs w:val="20"/>
              </w:rPr>
            </w:pPr>
            <w:r w:rsidRPr="00DB1442">
              <w:rPr>
                <w:sz w:val="20"/>
                <w:szCs w:val="20"/>
              </w:rPr>
              <w:t>govoriti o lažnih novicah, socialnih omrežjih</w:t>
            </w:r>
          </w:p>
          <w:p w14:paraId="1D9BC0C3" w14:textId="77777777" w:rsidR="00D41B71" w:rsidRPr="00DB1442" w:rsidRDefault="00D41B71" w:rsidP="00D41B71">
            <w:pPr>
              <w:pStyle w:val="Odstavekseznama"/>
              <w:widowControl/>
              <w:numPr>
                <w:ilvl w:val="0"/>
                <w:numId w:val="21"/>
              </w:numPr>
              <w:autoSpaceDE/>
              <w:autoSpaceDN/>
              <w:spacing w:before="0"/>
              <w:contextualSpacing/>
              <w:jc w:val="both"/>
              <w:rPr>
                <w:sz w:val="20"/>
                <w:szCs w:val="20"/>
              </w:rPr>
            </w:pPr>
            <w:r w:rsidRPr="00DB1442">
              <w:rPr>
                <w:sz w:val="20"/>
                <w:szCs w:val="20"/>
              </w:rPr>
              <w:t>govoriti o prebranem besedilu</w:t>
            </w:r>
          </w:p>
          <w:p w14:paraId="7B3EAFD5" w14:textId="77777777" w:rsidR="00D41B71" w:rsidRPr="00DB1442" w:rsidRDefault="00D41B71" w:rsidP="00D41B71">
            <w:pPr>
              <w:pStyle w:val="Odstavekseznama"/>
              <w:widowControl/>
              <w:numPr>
                <w:ilvl w:val="0"/>
                <w:numId w:val="21"/>
              </w:numPr>
              <w:autoSpaceDE/>
              <w:autoSpaceDN/>
              <w:spacing w:before="0"/>
              <w:contextualSpacing/>
              <w:jc w:val="both"/>
              <w:rPr>
                <w:sz w:val="20"/>
                <w:szCs w:val="20"/>
              </w:rPr>
            </w:pPr>
            <w:r w:rsidRPr="00DB1442">
              <w:rPr>
                <w:sz w:val="20"/>
                <w:szCs w:val="20"/>
              </w:rPr>
              <w:t>uporabiti glagola take, put v stalnih besednih zvezah</w:t>
            </w:r>
          </w:p>
          <w:p w14:paraId="2EEC8B05" w14:textId="77777777" w:rsidR="00D41B71" w:rsidRPr="00DB1442" w:rsidRDefault="00D41B71" w:rsidP="00D41B71">
            <w:pPr>
              <w:pStyle w:val="Odstavekseznama"/>
              <w:widowControl/>
              <w:numPr>
                <w:ilvl w:val="0"/>
                <w:numId w:val="21"/>
              </w:numPr>
              <w:autoSpaceDE/>
              <w:autoSpaceDN/>
              <w:spacing w:before="0"/>
              <w:contextualSpacing/>
              <w:jc w:val="both"/>
              <w:rPr>
                <w:sz w:val="20"/>
                <w:szCs w:val="20"/>
              </w:rPr>
            </w:pPr>
            <w:r w:rsidRPr="00DB1442">
              <w:rPr>
                <w:sz w:val="20"/>
                <w:szCs w:val="20"/>
              </w:rPr>
              <w:t>tvoriti telefonski pogovor po danih iztočnicah</w:t>
            </w:r>
          </w:p>
          <w:p w14:paraId="439E1668" w14:textId="77777777" w:rsidR="00D41B71" w:rsidRPr="00DB1442" w:rsidRDefault="00D41B71" w:rsidP="00D41B71">
            <w:pPr>
              <w:pStyle w:val="Odstavekseznama"/>
              <w:widowControl/>
              <w:numPr>
                <w:ilvl w:val="0"/>
                <w:numId w:val="21"/>
              </w:numPr>
              <w:autoSpaceDE/>
              <w:autoSpaceDN/>
              <w:spacing w:before="0"/>
              <w:contextualSpacing/>
              <w:jc w:val="both"/>
              <w:rPr>
                <w:sz w:val="20"/>
                <w:szCs w:val="20"/>
              </w:rPr>
            </w:pPr>
            <w:r w:rsidRPr="00DB1442">
              <w:rPr>
                <w:sz w:val="20"/>
                <w:szCs w:val="20"/>
              </w:rPr>
              <w:t>poiskati oglas za službo</w:t>
            </w:r>
          </w:p>
          <w:p w14:paraId="22CE7A96" w14:textId="77777777" w:rsidR="00D41B71" w:rsidRPr="00DB1442" w:rsidRDefault="00D41B71" w:rsidP="00D41B71">
            <w:pPr>
              <w:pStyle w:val="Odstavekseznama"/>
              <w:widowControl/>
              <w:numPr>
                <w:ilvl w:val="0"/>
                <w:numId w:val="21"/>
              </w:numPr>
              <w:autoSpaceDE/>
              <w:autoSpaceDN/>
              <w:spacing w:before="0"/>
              <w:contextualSpacing/>
              <w:jc w:val="both"/>
              <w:rPr>
                <w:sz w:val="20"/>
                <w:szCs w:val="20"/>
              </w:rPr>
            </w:pPr>
            <w:r w:rsidRPr="00DB1442">
              <w:rPr>
                <w:sz w:val="20"/>
                <w:szCs w:val="20"/>
              </w:rPr>
              <w:t>napisati prijavo za službo</w:t>
            </w:r>
          </w:p>
          <w:p w14:paraId="6641880F" w14:textId="77777777" w:rsidR="00D41B71" w:rsidRPr="00DB1442" w:rsidRDefault="00D41B71" w:rsidP="00D41B71">
            <w:pPr>
              <w:pStyle w:val="Odstavekseznama"/>
              <w:widowControl/>
              <w:numPr>
                <w:ilvl w:val="0"/>
                <w:numId w:val="21"/>
              </w:numPr>
              <w:autoSpaceDE/>
              <w:autoSpaceDN/>
              <w:spacing w:before="0"/>
              <w:contextualSpacing/>
              <w:jc w:val="both"/>
              <w:rPr>
                <w:sz w:val="20"/>
                <w:szCs w:val="20"/>
              </w:rPr>
            </w:pPr>
            <w:r w:rsidRPr="00DB1442">
              <w:rPr>
                <w:sz w:val="20"/>
                <w:szCs w:val="20"/>
              </w:rPr>
              <w:t>napisati življenjepis</w:t>
            </w:r>
          </w:p>
          <w:p w14:paraId="7B0D90CC" w14:textId="77777777" w:rsidR="00D41B71" w:rsidRPr="00DB1442" w:rsidRDefault="00D41B71" w:rsidP="00D41B71">
            <w:pPr>
              <w:pStyle w:val="Odstavekseznama"/>
              <w:widowControl/>
              <w:numPr>
                <w:ilvl w:val="0"/>
                <w:numId w:val="21"/>
              </w:numPr>
              <w:autoSpaceDE/>
              <w:autoSpaceDN/>
              <w:spacing w:before="0"/>
              <w:contextualSpacing/>
              <w:jc w:val="both"/>
              <w:rPr>
                <w:sz w:val="20"/>
                <w:szCs w:val="20"/>
              </w:rPr>
            </w:pPr>
            <w:r w:rsidRPr="00DB1442">
              <w:rPr>
                <w:sz w:val="20"/>
                <w:szCs w:val="20"/>
              </w:rPr>
              <w:t>uporabljati količinske izraze, številke in izražati količino</w:t>
            </w:r>
          </w:p>
          <w:p w14:paraId="5278CAC9" w14:textId="77777777" w:rsidR="00D41B71" w:rsidRPr="00DB1442" w:rsidRDefault="00D41B71" w:rsidP="00D41B71">
            <w:pPr>
              <w:pStyle w:val="Odstavekseznama"/>
              <w:widowControl/>
              <w:numPr>
                <w:ilvl w:val="0"/>
                <w:numId w:val="21"/>
              </w:numPr>
              <w:autoSpaceDE/>
              <w:autoSpaceDN/>
              <w:spacing w:before="0"/>
              <w:contextualSpacing/>
              <w:jc w:val="both"/>
              <w:rPr>
                <w:sz w:val="20"/>
                <w:szCs w:val="20"/>
              </w:rPr>
            </w:pPr>
            <w:r w:rsidRPr="00DB1442">
              <w:rPr>
                <w:sz w:val="20"/>
                <w:szCs w:val="20"/>
              </w:rPr>
              <w:t>opisati dano slikovno iztočnico</w:t>
            </w:r>
          </w:p>
          <w:p w14:paraId="7F08516A" w14:textId="77777777" w:rsidR="00D41B71" w:rsidRPr="00DB1442" w:rsidRDefault="00D41B71" w:rsidP="00D41B71">
            <w:pPr>
              <w:pStyle w:val="Odstavekseznama"/>
              <w:widowControl/>
              <w:numPr>
                <w:ilvl w:val="0"/>
                <w:numId w:val="21"/>
              </w:numPr>
              <w:autoSpaceDE/>
              <w:autoSpaceDN/>
              <w:spacing w:before="0"/>
              <w:contextualSpacing/>
              <w:jc w:val="both"/>
              <w:rPr>
                <w:sz w:val="20"/>
                <w:szCs w:val="20"/>
              </w:rPr>
            </w:pPr>
            <w:r w:rsidRPr="00DB1442">
              <w:rPr>
                <w:sz w:val="20"/>
                <w:szCs w:val="20"/>
              </w:rPr>
              <w:t>predstaviti znano blagovno znamko</w:t>
            </w:r>
          </w:p>
          <w:p w14:paraId="7D284BE3" w14:textId="77777777" w:rsidR="00D41B71" w:rsidRPr="00DB1442" w:rsidRDefault="00D41B71" w:rsidP="00D41B71">
            <w:pPr>
              <w:pStyle w:val="Odstavekseznama"/>
              <w:widowControl/>
              <w:numPr>
                <w:ilvl w:val="0"/>
                <w:numId w:val="21"/>
              </w:numPr>
              <w:autoSpaceDE/>
              <w:autoSpaceDN/>
              <w:spacing w:before="0"/>
              <w:contextualSpacing/>
              <w:jc w:val="both"/>
              <w:rPr>
                <w:sz w:val="20"/>
                <w:szCs w:val="20"/>
              </w:rPr>
            </w:pPr>
            <w:r w:rsidRPr="00DB1442">
              <w:rPr>
                <w:sz w:val="20"/>
                <w:szCs w:val="20"/>
              </w:rPr>
              <w:t>sodelovati v anketi</w:t>
            </w:r>
          </w:p>
        </w:tc>
      </w:tr>
    </w:tbl>
    <w:p w14:paraId="6C17686C" w14:textId="77777777" w:rsidR="00D41B71" w:rsidRDefault="00D41B71" w:rsidP="00D41B71">
      <w:pPr>
        <w:rPr>
          <w:sz w:val="20"/>
          <w:szCs w:val="20"/>
        </w:rPr>
      </w:pPr>
    </w:p>
    <w:p w14:paraId="6F6F532A" w14:textId="77777777" w:rsidR="00D41B71" w:rsidRDefault="00D41B71" w:rsidP="00D41B71">
      <w:pPr>
        <w:rPr>
          <w:b/>
          <w:bCs/>
          <w:sz w:val="20"/>
          <w:szCs w:val="20"/>
        </w:rPr>
      </w:pPr>
    </w:p>
    <w:p w14:paraId="69429293" w14:textId="77777777" w:rsidR="00D41B71" w:rsidRDefault="00D41B71" w:rsidP="00D41B71">
      <w:pPr>
        <w:rPr>
          <w:b/>
          <w:bCs/>
          <w:sz w:val="20"/>
          <w:szCs w:val="20"/>
        </w:rPr>
      </w:pPr>
    </w:p>
    <w:p w14:paraId="62695F51" w14:textId="77777777" w:rsidR="00D41B71" w:rsidRDefault="00D41B71" w:rsidP="00D41B71">
      <w:pPr>
        <w:rPr>
          <w:b/>
          <w:bCs/>
          <w:sz w:val="20"/>
          <w:szCs w:val="20"/>
        </w:rPr>
      </w:pPr>
    </w:p>
    <w:p w14:paraId="1B0A51B2" w14:textId="77777777" w:rsidR="00D41B71" w:rsidRDefault="00D41B71" w:rsidP="00D41B71">
      <w:pPr>
        <w:rPr>
          <w:b/>
          <w:bCs/>
          <w:sz w:val="20"/>
          <w:szCs w:val="20"/>
        </w:rPr>
      </w:pPr>
    </w:p>
    <w:p w14:paraId="194A26F5" w14:textId="77777777" w:rsidR="00D41B71" w:rsidRDefault="00D41B71" w:rsidP="00D41B71">
      <w:pPr>
        <w:rPr>
          <w:b/>
          <w:bCs/>
          <w:sz w:val="20"/>
          <w:szCs w:val="20"/>
        </w:rPr>
      </w:pPr>
    </w:p>
    <w:p w14:paraId="49086AD5" w14:textId="0D36D35B" w:rsidR="00D41B71" w:rsidRDefault="00D41B71" w:rsidP="00D41B71">
      <w:pPr>
        <w:rPr>
          <w:b/>
          <w:bCs/>
          <w:sz w:val="20"/>
          <w:szCs w:val="20"/>
        </w:rPr>
      </w:pPr>
    </w:p>
    <w:p w14:paraId="0B56F752" w14:textId="77777777" w:rsidR="00AD353B" w:rsidRDefault="00AD353B" w:rsidP="00D41B71">
      <w:pPr>
        <w:rPr>
          <w:b/>
          <w:bCs/>
          <w:sz w:val="20"/>
          <w:szCs w:val="20"/>
        </w:rPr>
      </w:pPr>
    </w:p>
    <w:p w14:paraId="4476B560" w14:textId="77777777" w:rsidR="00D41B71" w:rsidRDefault="00D41B71" w:rsidP="00D41B71">
      <w:pPr>
        <w:rPr>
          <w:b/>
          <w:bCs/>
          <w:sz w:val="20"/>
          <w:szCs w:val="20"/>
        </w:rPr>
      </w:pPr>
    </w:p>
    <w:p w14:paraId="70A191F1" w14:textId="77777777" w:rsidR="00D41B71" w:rsidRDefault="00D41B71" w:rsidP="00D41B71">
      <w:pPr>
        <w:rPr>
          <w:b/>
          <w:bCs/>
          <w:sz w:val="20"/>
          <w:szCs w:val="20"/>
        </w:rPr>
      </w:pPr>
    </w:p>
    <w:p w14:paraId="590DDFAF" w14:textId="19190A01" w:rsidR="00D41B71" w:rsidRPr="00D57B7B" w:rsidRDefault="00D41B71" w:rsidP="00D41B71">
      <w:pPr>
        <w:rPr>
          <w:b/>
          <w:bCs/>
          <w:sz w:val="20"/>
          <w:szCs w:val="20"/>
        </w:rPr>
      </w:pPr>
      <w:r w:rsidRPr="00D57B7B">
        <w:rPr>
          <w:b/>
          <w:bCs/>
          <w:sz w:val="20"/>
          <w:szCs w:val="20"/>
        </w:rPr>
        <w:t>MINIMALNI STANDARDI: ANGLEŠČINA</w:t>
      </w:r>
    </w:p>
    <w:p w14:paraId="044B1E82" w14:textId="77777777" w:rsidR="00D41B71" w:rsidRDefault="00D41B71" w:rsidP="00D41B71">
      <w:pPr>
        <w:rPr>
          <w:b/>
          <w:bCs/>
          <w:sz w:val="20"/>
          <w:szCs w:val="20"/>
        </w:rPr>
      </w:pPr>
      <w:r w:rsidRPr="00D57B7B">
        <w:rPr>
          <w:b/>
          <w:bCs/>
          <w:sz w:val="20"/>
          <w:szCs w:val="20"/>
        </w:rPr>
        <w:t xml:space="preserve">LETNIK: </w:t>
      </w:r>
      <w:r>
        <w:rPr>
          <w:b/>
          <w:bCs/>
          <w:sz w:val="20"/>
          <w:szCs w:val="20"/>
        </w:rPr>
        <w:t>4</w:t>
      </w:r>
      <w:r w:rsidRPr="00D57B7B">
        <w:rPr>
          <w:b/>
          <w:bCs/>
          <w:sz w:val="20"/>
          <w:szCs w:val="20"/>
        </w:rPr>
        <w:t>.     UČITELJ: Nataša Malnar Bregar</w:t>
      </w:r>
    </w:p>
    <w:p w14:paraId="50DE2436" w14:textId="77777777" w:rsidR="00D41B71" w:rsidRPr="009036F7" w:rsidRDefault="00D41B71" w:rsidP="00D41B71">
      <w:pPr>
        <w:rPr>
          <w:b/>
          <w:bCs/>
          <w:sz w:val="20"/>
          <w:szCs w:val="20"/>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4"/>
        <w:gridCol w:w="6859"/>
      </w:tblGrid>
      <w:tr w:rsidR="00D41B71" w:rsidRPr="009036F7" w14:paraId="15C11D17" w14:textId="77777777" w:rsidTr="00686508">
        <w:trPr>
          <w:trHeight w:val="657"/>
        </w:trPr>
        <w:tc>
          <w:tcPr>
            <w:tcW w:w="4036" w:type="dxa"/>
          </w:tcPr>
          <w:p w14:paraId="7520144A" w14:textId="77777777" w:rsidR="00D41B71" w:rsidRPr="009036F7" w:rsidRDefault="00D41B71" w:rsidP="00686508">
            <w:pPr>
              <w:rPr>
                <w:rFonts w:eastAsia="Times New Roman" w:cs="Times New Roman"/>
                <w:b/>
                <w:color w:val="000000"/>
                <w:sz w:val="20"/>
                <w:szCs w:val="20"/>
                <w:lang w:eastAsia="sl-SI"/>
              </w:rPr>
            </w:pPr>
            <w:r w:rsidRPr="009036F7">
              <w:rPr>
                <w:rFonts w:eastAsia="Times New Roman" w:cs="Times New Roman"/>
                <w:b/>
                <w:color w:val="000000"/>
                <w:sz w:val="20"/>
                <w:szCs w:val="20"/>
                <w:lang w:eastAsia="sl-SI"/>
              </w:rPr>
              <w:t>Ocenjevalni sklop</w:t>
            </w:r>
          </w:p>
        </w:tc>
        <w:tc>
          <w:tcPr>
            <w:tcW w:w="9208" w:type="dxa"/>
          </w:tcPr>
          <w:p w14:paraId="6AB75191" w14:textId="77777777" w:rsidR="00D41B71" w:rsidRPr="009036F7" w:rsidRDefault="00D41B71" w:rsidP="00686508">
            <w:pPr>
              <w:rPr>
                <w:rFonts w:eastAsia="Times New Roman" w:cs="Times New Roman"/>
                <w:color w:val="000000"/>
                <w:sz w:val="20"/>
                <w:szCs w:val="20"/>
                <w:lang w:eastAsia="sl-SI"/>
              </w:rPr>
            </w:pPr>
            <w:r w:rsidRPr="009036F7">
              <w:rPr>
                <w:rFonts w:eastAsia="Times New Roman" w:cs="Times New Roman"/>
                <w:color w:val="000000"/>
                <w:sz w:val="20"/>
                <w:szCs w:val="20"/>
                <w:lang w:eastAsia="sl-SI"/>
              </w:rPr>
              <w:t>Minimalni standardi</w:t>
            </w:r>
          </w:p>
        </w:tc>
      </w:tr>
      <w:tr w:rsidR="00D41B71" w:rsidRPr="009036F7" w14:paraId="32E5BAD8" w14:textId="77777777" w:rsidTr="00686508">
        <w:trPr>
          <w:trHeight w:val="1235"/>
        </w:trPr>
        <w:tc>
          <w:tcPr>
            <w:tcW w:w="4036" w:type="dxa"/>
          </w:tcPr>
          <w:p w14:paraId="2C85C709" w14:textId="77777777" w:rsidR="00D41B71" w:rsidRDefault="00D41B71" w:rsidP="00686508">
            <w:pPr>
              <w:rPr>
                <w:rFonts w:eastAsia="Times New Roman" w:cs="Times New Roman"/>
                <w:b/>
                <w:sz w:val="20"/>
                <w:szCs w:val="20"/>
                <w:lang w:eastAsia="sl-SI"/>
              </w:rPr>
            </w:pPr>
            <w:r w:rsidRPr="009036F7">
              <w:rPr>
                <w:rFonts w:eastAsia="Times New Roman" w:cs="Times New Roman"/>
                <w:b/>
                <w:sz w:val="20"/>
                <w:szCs w:val="20"/>
                <w:lang w:eastAsia="sl-SI"/>
              </w:rPr>
              <w:t>SKLOP 1</w:t>
            </w:r>
            <w:r>
              <w:rPr>
                <w:rFonts w:eastAsia="Times New Roman" w:cs="Times New Roman"/>
                <w:b/>
                <w:sz w:val="20"/>
                <w:szCs w:val="20"/>
                <w:lang w:eastAsia="sl-SI"/>
              </w:rPr>
              <w:t xml:space="preserve">: </w:t>
            </w:r>
            <w:proofErr w:type="spellStart"/>
            <w:r>
              <w:rPr>
                <w:rFonts w:eastAsia="Times New Roman" w:cs="Times New Roman"/>
                <w:b/>
                <w:sz w:val="20"/>
                <w:szCs w:val="20"/>
                <w:lang w:eastAsia="sl-SI"/>
              </w:rPr>
              <w:t>Unit</w:t>
            </w:r>
            <w:proofErr w:type="spellEnd"/>
            <w:r>
              <w:rPr>
                <w:rFonts w:eastAsia="Times New Roman" w:cs="Times New Roman"/>
                <w:b/>
                <w:sz w:val="20"/>
                <w:szCs w:val="20"/>
                <w:lang w:eastAsia="sl-SI"/>
              </w:rPr>
              <w:t xml:space="preserve"> 8: </w:t>
            </w:r>
            <w:proofErr w:type="spellStart"/>
            <w:r>
              <w:rPr>
                <w:rFonts w:eastAsia="Times New Roman" w:cs="Times New Roman"/>
                <w:b/>
                <w:sz w:val="20"/>
                <w:szCs w:val="20"/>
                <w:lang w:eastAsia="sl-SI"/>
              </w:rPr>
              <w:t>Going</w:t>
            </w:r>
            <w:proofErr w:type="spellEnd"/>
            <w:r>
              <w:rPr>
                <w:rFonts w:eastAsia="Times New Roman" w:cs="Times New Roman"/>
                <w:b/>
                <w:sz w:val="20"/>
                <w:szCs w:val="20"/>
                <w:lang w:eastAsia="sl-SI"/>
              </w:rPr>
              <w:t xml:space="preserve"> to </w:t>
            </w:r>
            <w:proofErr w:type="spellStart"/>
            <w:r>
              <w:rPr>
                <w:rFonts w:eastAsia="Times New Roman" w:cs="Times New Roman"/>
                <w:b/>
                <w:sz w:val="20"/>
                <w:szCs w:val="20"/>
                <w:lang w:eastAsia="sl-SI"/>
              </w:rPr>
              <w:t>extremes</w:t>
            </w:r>
            <w:proofErr w:type="spellEnd"/>
          </w:p>
          <w:p w14:paraId="23316948" w14:textId="77777777" w:rsidR="00D41B71" w:rsidRDefault="00D41B71" w:rsidP="00686508">
            <w:pPr>
              <w:rPr>
                <w:rFonts w:eastAsia="Times New Roman" w:cs="Times New Roman"/>
                <w:b/>
                <w:sz w:val="20"/>
                <w:szCs w:val="20"/>
                <w:lang w:eastAsia="sl-SI"/>
              </w:rPr>
            </w:pPr>
          </w:p>
          <w:p w14:paraId="39A0ADCC" w14:textId="77777777" w:rsidR="00D41B71" w:rsidRPr="009036F7" w:rsidRDefault="00D41B71" w:rsidP="00686508">
            <w:pPr>
              <w:rPr>
                <w:rFonts w:eastAsia="Times New Roman" w:cs="Times New Roman"/>
                <w:b/>
                <w:sz w:val="20"/>
                <w:szCs w:val="20"/>
                <w:lang w:eastAsia="sl-SI"/>
              </w:rPr>
            </w:pPr>
            <w:proofErr w:type="spellStart"/>
            <w:r>
              <w:rPr>
                <w:rFonts w:eastAsia="Times New Roman" w:cs="Times New Roman"/>
                <w:b/>
                <w:sz w:val="20"/>
                <w:szCs w:val="20"/>
                <w:lang w:eastAsia="sl-SI"/>
              </w:rPr>
              <w:t>Unit</w:t>
            </w:r>
            <w:proofErr w:type="spellEnd"/>
            <w:r>
              <w:rPr>
                <w:rFonts w:eastAsia="Times New Roman" w:cs="Times New Roman"/>
                <w:b/>
                <w:sz w:val="20"/>
                <w:szCs w:val="20"/>
                <w:lang w:eastAsia="sl-SI"/>
              </w:rPr>
              <w:t xml:space="preserve"> 9: </w:t>
            </w:r>
            <w:proofErr w:type="spellStart"/>
            <w:r>
              <w:rPr>
                <w:rFonts w:eastAsia="Times New Roman" w:cs="Times New Roman"/>
                <w:b/>
                <w:sz w:val="20"/>
                <w:szCs w:val="20"/>
                <w:lang w:eastAsia="sl-SI"/>
              </w:rPr>
              <w:t>The</w:t>
            </w:r>
            <w:proofErr w:type="spellEnd"/>
            <w:r>
              <w:rPr>
                <w:rFonts w:eastAsia="Times New Roman" w:cs="Times New Roman"/>
                <w:b/>
                <w:sz w:val="20"/>
                <w:szCs w:val="20"/>
                <w:lang w:eastAsia="sl-SI"/>
              </w:rPr>
              <w:t xml:space="preserve"> </w:t>
            </w:r>
            <w:proofErr w:type="spellStart"/>
            <w:r>
              <w:rPr>
                <w:rFonts w:eastAsia="Times New Roman" w:cs="Times New Roman"/>
                <w:b/>
                <w:sz w:val="20"/>
                <w:szCs w:val="20"/>
                <w:lang w:eastAsia="sl-SI"/>
              </w:rPr>
              <w:t>good</w:t>
            </w:r>
            <w:proofErr w:type="spellEnd"/>
            <w:r>
              <w:rPr>
                <w:rFonts w:eastAsia="Times New Roman" w:cs="Times New Roman"/>
                <w:b/>
                <w:sz w:val="20"/>
                <w:szCs w:val="20"/>
                <w:lang w:eastAsia="sl-SI"/>
              </w:rPr>
              <w:t xml:space="preserve"> </w:t>
            </w:r>
            <w:proofErr w:type="spellStart"/>
            <w:r>
              <w:rPr>
                <w:rFonts w:eastAsia="Times New Roman" w:cs="Times New Roman"/>
                <w:b/>
                <w:sz w:val="20"/>
                <w:szCs w:val="20"/>
                <w:lang w:eastAsia="sl-SI"/>
              </w:rPr>
              <w:t>old</w:t>
            </w:r>
            <w:proofErr w:type="spellEnd"/>
            <w:r>
              <w:rPr>
                <w:rFonts w:eastAsia="Times New Roman" w:cs="Times New Roman"/>
                <w:b/>
                <w:sz w:val="20"/>
                <w:szCs w:val="20"/>
                <w:lang w:eastAsia="sl-SI"/>
              </w:rPr>
              <w:t xml:space="preserve"> </w:t>
            </w:r>
            <w:proofErr w:type="spellStart"/>
            <w:r>
              <w:rPr>
                <w:rFonts w:eastAsia="Times New Roman" w:cs="Times New Roman"/>
                <w:b/>
                <w:sz w:val="20"/>
                <w:szCs w:val="20"/>
                <w:lang w:eastAsia="sl-SI"/>
              </w:rPr>
              <w:t>days</w:t>
            </w:r>
            <w:proofErr w:type="spellEnd"/>
            <w:r>
              <w:rPr>
                <w:rFonts w:eastAsia="Times New Roman" w:cs="Times New Roman"/>
                <w:b/>
                <w:sz w:val="20"/>
                <w:szCs w:val="20"/>
                <w:lang w:eastAsia="sl-SI"/>
              </w:rPr>
              <w:t>!</w:t>
            </w:r>
          </w:p>
          <w:p w14:paraId="64383F41" w14:textId="77777777" w:rsidR="00D41B71" w:rsidRPr="009036F7" w:rsidRDefault="00D41B71" w:rsidP="00686508">
            <w:pPr>
              <w:rPr>
                <w:rFonts w:eastAsia="Times New Roman" w:cs="Times New Roman"/>
                <w:b/>
                <w:sz w:val="20"/>
                <w:szCs w:val="20"/>
                <w:lang w:eastAsia="sl-SI"/>
              </w:rPr>
            </w:pPr>
          </w:p>
          <w:p w14:paraId="5CDF79C7" w14:textId="77777777" w:rsidR="00D41B71" w:rsidRPr="009036F7" w:rsidRDefault="00D41B71" w:rsidP="00686508">
            <w:pPr>
              <w:rPr>
                <w:rFonts w:eastAsia="Times New Roman" w:cs="Times New Roman"/>
                <w:b/>
                <w:sz w:val="20"/>
                <w:szCs w:val="20"/>
                <w:lang w:eastAsia="sl-SI"/>
              </w:rPr>
            </w:pPr>
          </w:p>
          <w:p w14:paraId="044FA6FB" w14:textId="77777777" w:rsidR="00D41B71" w:rsidRPr="009036F7" w:rsidRDefault="00D41B71" w:rsidP="00686508">
            <w:pPr>
              <w:rPr>
                <w:rFonts w:eastAsia="Times New Roman" w:cs="Times New Roman"/>
                <w:b/>
                <w:color w:val="FF0000"/>
                <w:sz w:val="20"/>
                <w:szCs w:val="20"/>
                <w:lang w:eastAsia="sl-SI"/>
              </w:rPr>
            </w:pPr>
          </w:p>
        </w:tc>
        <w:tc>
          <w:tcPr>
            <w:tcW w:w="9208" w:type="dxa"/>
          </w:tcPr>
          <w:p w14:paraId="7EC59CEF"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Dijaki:</w:t>
            </w:r>
          </w:p>
          <w:p w14:paraId="7E226E0A"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uporabljati glagole v vseh časih in glagolskih oblikah v tvornem in trpnem načinu</w:t>
            </w:r>
          </w:p>
          <w:p w14:paraId="09E46129" w14:textId="77777777" w:rsidR="00D41B71"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xml:space="preserve">- </w:t>
            </w:r>
            <w:r>
              <w:rPr>
                <w:rFonts w:eastAsia="Times New Roman" w:cs="Times New Roman"/>
                <w:sz w:val="20"/>
                <w:szCs w:val="20"/>
                <w:lang w:eastAsia="sl-SI"/>
              </w:rPr>
              <w:t>znajo govoriti o življenju v mestu in na podeželju, različnih prebivališčih</w:t>
            </w:r>
          </w:p>
          <w:p w14:paraId="19700830" w14:textId="77777777" w:rsidR="00D41B71" w:rsidRDefault="00D41B71" w:rsidP="00686508">
            <w:pPr>
              <w:rPr>
                <w:rFonts w:eastAsia="Times New Roman" w:cs="Times New Roman"/>
                <w:sz w:val="20"/>
                <w:szCs w:val="20"/>
                <w:lang w:eastAsia="sl-SI"/>
              </w:rPr>
            </w:pPr>
            <w:r>
              <w:rPr>
                <w:rFonts w:eastAsia="Times New Roman" w:cs="Times New Roman"/>
                <w:sz w:val="20"/>
                <w:szCs w:val="20"/>
                <w:lang w:eastAsia="sl-SI"/>
              </w:rPr>
              <w:t>- znajo govoriti o slovenskem in angleškem izobraževalnem sistemu, svoji izobraževalni poti</w:t>
            </w:r>
          </w:p>
          <w:p w14:paraId="79F6C5F1" w14:textId="77777777" w:rsidR="00D41B71" w:rsidRPr="009036F7" w:rsidRDefault="00D41B71" w:rsidP="00686508">
            <w:pPr>
              <w:rPr>
                <w:rFonts w:eastAsia="Times New Roman" w:cs="Times New Roman"/>
                <w:sz w:val="20"/>
                <w:szCs w:val="20"/>
                <w:lang w:eastAsia="sl-SI"/>
              </w:rPr>
            </w:pPr>
            <w:r>
              <w:rPr>
                <w:rFonts w:eastAsia="Times New Roman" w:cs="Times New Roman"/>
                <w:sz w:val="20"/>
                <w:szCs w:val="20"/>
                <w:lang w:eastAsia="sl-SI"/>
              </w:rPr>
              <w:t>- znajo govoriti o življenjskih obdobjih</w:t>
            </w:r>
          </w:p>
          <w:p w14:paraId="0B14AAB6" w14:textId="77777777" w:rsidR="00D41B71" w:rsidRPr="009036F7" w:rsidRDefault="00D41B71" w:rsidP="00686508">
            <w:pPr>
              <w:rPr>
                <w:rFonts w:eastAsia="Times New Roman" w:cs="Times New Roman"/>
                <w:sz w:val="20"/>
                <w:szCs w:val="20"/>
                <w:lang w:eastAsia="sl-SI"/>
              </w:rPr>
            </w:pPr>
          </w:p>
        </w:tc>
      </w:tr>
      <w:tr w:rsidR="00D41B71" w:rsidRPr="009036F7" w14:paraId="5CFF6FF5" w14:textId="77777777" w:rsidTr="00686508">
        <w:trPr>
          <w:trHeight w:val="558"/>
        </w:trPr>
        <w:tc>
          <w:tcPr>
            <w:tcW w:w="4036" w:type="dxa"/>
          </w:tcPr>
          <w:p w14:paraId="323DC92F" w14:textId="77777777" w:rsidR="00D41B71" w:rsidRDefault="00D41B71" w:rsidP="00686508">
            <w:pPr>
              <w:rPr>
                <w:rFonts w:eastAsia="Times New Roman" w:cs="Times New Roman"/>
                <w:b/>
                <w:sz w:val="20"/>
                <w:szCs w:val="20"/>
                <w:lang w:eastAsia="sl-SI"/>
              </w:rPr>
            </w:pPr>
            <w:r>
              <w:rPr>
                <w:rFonts w:eastAsia="Times New Roman" w:cs="Times New Roman"/>
                <w:b/>
                <w:sz w:val="20"/>
                <w:szCs w:val="20"/>
                <w:lang w:eastAsia="sl-SI"/>
              </w:rPr>
              <w:t>SKLOP</w:t>
            </w:r>
            <w:r w:rsidRPr="009036F7">
              <w:rPr>
                <w:rFonts w:eastAsia="Times New Roman" w:cs="Times New Roman"/>
                <w:b/>
                <w:sz w:val="20"/>
                <w:szCs w:val="20"/>
                <w:lang w:eastAsia="sl-SI"/>
              </w:rPr>
              <w:t xml:space="preserve"> 2</w:t>
            </w:r>
            <w:r>
              <w:rPr>
                <w:rFonts w:eastAsia="Times New Roman" w:cs="Times New Roman"/>
                <w:b/>
                <w:sz w:val="20"/>
                <w:szCs w:val="20"/>
                <w:lang w:eastAsia="sl-SI"/>
              </w:rPr>
              <w:t xml:space="preserve">: </w:t>
            </w:r>
            <w:proofErr w:type="spellStart"/>
            <w:r>
              <w:rPr>
                <w:rFonts w:eastAsia="Times New Roman" w:cs="Times New Roman"/>
                <w:b/>
                <w:sz w:val="20"/>
                <w:szCs w:val="20"/>
                <w:lang w:eastAsia="sl-SI"/>
              </w:rPr>
              <w:t>Unit</w:t>
            </w:r>
            <w:proofErr w:type="spellEnd"/>
            <w:r>
              <w:rPr>
                <w:rFonts w:eastAsia="Times New Roman" w:cs="Times New Roman"/>
                <w:b/>
                <w:sz w:val="20"/>
                <w:szCs w:val="20"/>
                <w:lang w:eastAsia="sl-SI"/>
              </w:rPr>
              <w:t xml:space="preserve"> 10: </w:t>
            </w:r>
            <w:proofErr w:type="spellStart"/>
            <w:r>
              <w:rPr>
                <w:rFonts w:eastAsia="Times New Roman" w:cs="Times New Roman"/>
                <w:b/>
                <w:sz w:val="20"/>
                <w:szCs w:val="20"/>
                <w:lang w:eastAsia="sl-SI"/>
              </w:rPr>
              <w:t>Over</w:t>
            </w:r>
            <w:proofErr w:type="spellEnd"/>
            <w:r>
              <w:rPr>
                <w:rFonts w:eastAsia="Times New Roman" w:cs="Times New Roman"/>
                <w:b/>
                <w:sz w:val="20"/>
                <w:szCs w:val="20"/>
                <w:lang w:eastAsia="sl-SI"/>
              </w:rPr>
              <w:t xml:space="preserve"> my </w:t>
            </w:r>
            <w:proofErr w:type="spellStart"/>
            <w:r>
              <w:rPr>
                <w:rFonts w:eastAsia="Times New Roman" w:cs="Times New Roman"/>
                <w:b/>
                <w:sz w:val="20"/>
                <w:szCs w:val="20"/>
                <w:lang w:eastAsia="sl-SI"/>
              </w:rPr>
              <w:t>dead</w:t>
            </w:r>
            <w:proofErr w:type="spellEnd"/>
            <w:r>
              <w:rPr>
                <w:rFonts w:eastAsia="Times New Roman" w:cs="Times New Roman"/>
                <w:b/>
                <w:sz w:val="20"/>
                <w:szCs w:val="20"/>
                <w:lang w:eastAsia="sl-SI"/>
              </w:rPr>
              <w:t xml:space="preserve"> </w:t>
            </w:r>
            <w:proofErr w:type="spellStart"/>
            <w:r>
              <w:rPr>
                <w:rFonts w:eastAsia="Times New Roman" w:cs="Times New Roman"/>
                <w:b/>
                <w:sz w:val="20"/>
                <w:szCs w:val="20"/>
                <w:lang w:eastAsia="sl-SI"/>
              </w:rPr>
              <w:t>body</w:t>
            </w:r>
            <w:proofErr w:type="spellEnd"/>
            <w:r>
              <w:rPr>
                <w:rFonts w:eastAsia="Times New Roman" w:cs="Times New Roman"/>
                <w:b/>
                <w:sz w:val="20"/>
                <w:szCs w:val="20"/>
                <w:lang w:eastAsia="sl-SI"/>
              </w:rPr>
              <w:t>!</w:t>
            </w:r>
          </w:p>
          <w:p w14:paraId="075BEC51" w14:textId="77777777" w:rsidR="00D41B71" w:rsidRDefault="00D41B71" w:rsidP="00686508">
            <w:pPr>
              <w:rPr>
                <w:rFonts w:eastAsia="Times New Roman" w:cs="Times New Roman"/>
                <w:b/>
                <w:sz w:val="20"/>
                <w:szCs w:val="20"/>
                <w:lang w:eastAsia="sl-SI"/>
              </w:rPr>
            </w:pPr>
            <w:proofErr w:type="spellStart"/>
            <w:r>
              <w:rPr>
                <w:rFonts w:eastAsia="Times New Roman" w:cs="Times New Roman"/>
                <w:b/>
                <w:sz w:val="20"/>
                <w:szCs w:val="20"/>
                <w:lang w:eastAsia="sl-SI"/>
              </w:rPr>
              <w:t>Unit</w:t>
            </w:r>
            <w:proofErr w:type="spellEnd"/>
            <w:r>
              <w:rPr>
                <w:rFonts w:eastAsia="Times New Roman" w:cs="Times New Roman"/>
                <w:b/>
                <w:sz w:val="20"/>
                <w:szCs w:val="20"/>
                <w:lang w:eastAsia="sl-SI"/>
              </w:rPr>
              <w:t xml:space="preserve"> 11: Just </w:t>
            </w:r>
            <w:proofErr w:type="spellStart"/>
            <w:r>
              <w:rPr>
                <w:rFonts w:eastAsia="Times New Roman" w:cs="Times New Roman"/>
                <w:b/>
                <w:sz w:val="20"/>
                <w:szCs w:val="20"/>
                <w:lang w:eastAsia="sl-SI"/>
              </w:rPr>
              <w:t>suppose</w:t>
            </w:r>
            <w:proofErr w:type="spellEnd"/>
            <w:r>
              <w:rPr>
                <w:rFonts w:eastAsia="Times New Roman" w:cs="Times New Roman"/>
                <w:b/>
                <w:sz w:val="20"/>
                <w:szCs w:val="20"/>
                <w:lang w:eastAsia="sl-SI"/>
              </w:rPr>
              <w:t xml:space="preserve"> …</w:t>
            </w:r>
          </w:p>
          <w:p w14:paraId="6C85838A" w14:textId="77777777" w:rsidR="00D41B71" w:rsidRPr="009036F7" w:rsidRDefault="00D41B71" w:rsidP="00686508">
            <w:pPr>
              <w:rPr>
                <w:rFonts w:eastAsia="Times New Roman" w:cs="Times New Roman"/>
                <w:b/>
                <w:sz w:val="20"/>
                <w:szCs w:val="20"/>
                <w:lang w:eastAsia="sl-SI"/>
              </w:rPr>
            </w:pPr>
            <w:proofErr w:type="spellStart"/>
            <w:r>
              <w:rPr>
                <w:rFonts w:eastAsia="Times New Roman" w:cs="Times New Roman"/>
                <w:b/>
                <w:sz w:val="20"/>
                <w:szCs w:val="20"/>
                <w:lang w:eastAsia="sl-SI"/>
              </w:rPr>
              <w:t>Unit</w:t>
            </w:r>
            <w:proofErr w:type="spellEnd"/>
            <w:r>
              <w:rPr>
                <w:rFonts w:eastAsia="Times New Roman" w:cs="Times New Roman"/>
                <w:b/>
                <w:sz w:val="20"/>
                <w:szCs w:val="20"/>
                <w:lang w:eastAsia="sl-SI"/>
              </w:rPr>
              <w:t xml:space="preserve"> 12: </w:t>
            </w:r>
            <w:proofErr w:type="spellStart"/>
            <w:r>
              <w:rPr>
                <w:rFonts w:eastAsia="Times New Roman" w:cs="Times New Roman"/>
                <w:b/>
                <w:sz w:val="20"/>
                <w:szCs w:val="20"/>
                <w:lang w:eastAsia="sl-SI"/>
              </w:rPr>
              <w:t>About</w:t>
            </w:r>
            <w:proofErr w:type="spellEnd"/>
            <w:r>
              <w:rPr>
                <w:rFonts w:eastAsia="Times New Roman" w:cs="Times New Roman"/>
                <w:b/>
                <w:sz w:val="20"/>
                <w:szCs w:val="20"/>
                <w:lang w:eastAsia="sl-SI"/>
              </w:rPr>
              <w:t xml:space="preserve"> time!</w:t>
            </w:r>
          </w:p>
          <w:p w14:paraId="5914341A" w14:textId="77777777" w:rsidR="00D41B71" w:rsidRPr="009036F7" w:rsidRDefault="00D41B71" w:rsidP="00686508">
            <w:pPr>
              <w:rPr>
                <w:rFonts w:eastAsia="Times New Roman" w:cs="Times New Roman"/>
                <w:b/>
                <w:sz w:val="20"/>
                <w:szCs w:val="20"/>
                <w:lang w:eastAsia="sl-SI"/>
              </w:rPr>
            </w:pPr>
          </w:p>
          <w:p w14:paraId="771FA3BB" w14:textId="77777777" w:rsidR="00D41B71" w:rsidRPr="009036F7" w:rsidRDefault="00D41B71" w:rsidP="00686508">
            <w:pPr>
              <w:rPr>
                <w:rFonts w:eastAsia="Times New Roman" w:cs="Times New Roman"/>
                <w:b/>
                <w:sz w:val="20"/>
                <w:szCs w:val="20"/>
                <w:lang w:eastAsia="sl-SI"/>
              </w:rPr>
            </w:pPr>
          </w:p>
          <w:p w14:paraId="13D9386B" w14:textId="77777777" w:rsidR="00D41B71" w:rsidRPr="009036F7" w:rsidRDefault="00D41B71" w:rsidP="00686508">
            <w:pPr>
              <w:rPr>
                <w:rFonts w:eastAsia="Times New Roman" w:cs="Times New Roman"/>
                <w:sz w:val="20"/>
                <w:szCs w:val="20"/>
                <w:lang w:eastAsia="sl-SI"/>
              </w:rPr>
            </w:pPr>
          </w:p>
        </w:tc>
        <w:tc>
          <w:tcPr>
            <w:tcW w:w="9208" w:type="dxa"/>
          </w:tcPr>
          <w:p w14:paraId="0F56218A"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Dijaki:</w:t>
            </w:r>
          </w:p>
          <w:p w14:paraId="7651553D" w14:textId="77777777" w:rsidR="00D41B71"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xml:space="preserve">- </w:t>
            </w:r>
            <w:r>
              <w:rPr>
                <w:rFonts w:eastAsia="Times New Roman" w:cs="Times New Roman"/>
                <w:sz w:val="20"/>
                <w:szCs w:val="20"/>
                <w:lang w:eastAsia="sl-SI"/>
              </w:rPr>
              <w:t>znajo uporabljati naklonske glagole za izražanje verjetnosti v sedanjosti in preteklosti</w:t>
            </w:r>
          </w:p>
          <w:p w14:paraId="29400883" w14:textId="77777777" w:rsidR="00D41B71" w:rsidRDefault="00D41B71" w:rsidP="00686508">
            <w:pPr>
              <w:rPr>
                <w:rFonts w:eastAsia="Times New Roman" w:cs="Times New Roman"/>
                <w:sz w:val="20"/>
                <w:szCs w:val="20"/>
                <w:lang w:eastAsia="sl-SI"/>
              </w:rPr>
            </w:pPr>
            <w:r>
              <w:rPr>
                <w:rFonts w:eastAsia="Times New Roman" w:cs="Times New Roman"/>
                <w:sz w:val="20"/>
                <w:szCs w:val="20"/>
                <w:lang w:eastAsia="sl-SI"/>
              </w:rPr>
              <w:t>- znajo tvoriti pogojnike</w:t>
            </w:r>
          </w:p>
          <w:p w14:paraId="18934D1A" w14:textId="77777777" w:rsidR="00D41B71" w:rsidRDefault="00D41B71" w:rsidP="00686508">
            <w:pPr>
              <w:rPr>
                <w:rFonts w:eastAsia="Times New Roman" w:cs="Times New Roman"/>
                <w:sz w:val="20"/>
                <w:szCs w:val="20"/>
                <w:lang w:eastAsia="sl-SI"/>
              </w:rPr>
            </w:pPr>
            <w:r>
              <w:rPr>
                <w:rFonts w:eastAsia="Times New Roman" w:cs="Times New Roman"/>
                <w:sz w:val="20"/>
                <w:szCs w:val="20"/>
                <w:lang w:eastAsia="sl-SI"/>
              </w:rPr>
              <w:t>- znajo predstaviti zgodovinsko obdobje</w:t>
            </w:r>
          </w:p>
          <w:p w14:paraId="6601AB2B" w14:textId="77777777" w:rsidR="00D41B71" w:rsidRDefault="00D41B71" w:rsidP="00686508">
            <w:pPr>
              <w:rPr>
                <w:rFonts w:eastAsia="Times New Roman" w:cs="Times New Roman"/>
                <w:sz w:val="20"/>
                <w:szCs w:val="20"/>
                <w:lang w:eastAsia="sl-SI"/>
              </w:rPr>
            </w:pPr>
            <w:r>
              <w:rPr>
                <w:rFonts w:eastAsia="Times New Roman" w:cs="Times New Roman"/>
                <w:sz w:val="20"/>
                <w:szCs w:val="20"/>
                <w:lang w:eastAsia="sl-SI"/>
              </w:rPr>
              <w:t>- znajo reševati različne naloge bralnega razumevanja</w:t>
            </w:r>
          </w:p>
          <w:p w14:paraId="691090D2" w14:textId="77777777" w:rsidR="00D41B71" w:rsidRDefault="00D41B71" w:rsidP="00686508">
            <w:pPr>
              <w:rPr>
                <w:rFonts w:eastAsia="Times New Roman" w:cs="Times New Roman"/>
                <w:sz w:val="20"/>
                <w:szCs w:val="20"/>
                <w:lang w:eastAsia="sl-SI"/>
              </w:rPr>
            </w:pPr>
            <w:r>
              <w:rPr>
                <w:rFonts w:eastAsia="Times New Roman" w:cs="Times New Roman"/>
                <w:sz w:val="20"/>
                <w:szCs w:val="20"/>
                <w:lang w:eastAsia="sl-SI"/>
              </w:rPr>
              <w:t>- znajo napisati krajši pisni sestavek po navodilih</w:t>
            </w:r>
          </w:p>
          <w:p w14:paraId="3B90C053" w14:textId="77777777" w:rsidR="00D41B71" w:rsidRDefault="00D41B71" w:rsidP="00686508">
            <w:pPr>
              <w:rPr>
                <w:rFonts w:eastAsia="Times New Roman" w:cs="Times New Roman"/>
                <w:sz w:val="20"/>
                <w:szCs w:val="20"/>
                <w:lang w:eastAsia="sl-SI"/>
              </w:rPr>
            </w:pPr>
            <w:r>
              <w:rPr>
                <w:rFonts w:eastAsia="Times New Roman" w:cs="Times New Roman"/>
                <w:sz w:val="20"/>
                <w:szCs w:val="20"/>
                <w:lang w:eastAsia="sl-SI"/>
              </w:rPr>
              <w:t>- znajo napisati uradno pismo po navodilih</w:t>
            </w:r>
          </w:p>
          <w:p w14:paraId="3B2F098B" w14:textId="77777777" w:rsidR="00D41B71" w:rsidRDefault="00D41B71" w:rsidP="00686508">
            <w:pPr>
              <w:rPr>
                <w:rFonts w:eastAsia="Times New Roman" w:cs="Times New Roman"/>
                <w:sz w:val="20"/>
                <w:szCs w:val="20"/>
                <w:lang w:eastAsia="sl-SI"/>
              </w:rPr>
            </w:pPr>
            <w:r>
              <w:rPr>
                <w:rFonts w:eastAsia="Times New Roman" w:cs="Times New Roman"/>
                <w:sz w:val="20"/>
                <w:szCs w:val="20"/>
                <w:lang w:eastAsia="sl-SI"/>
              </w:rPr>
              <w:t>- znajo napisati spis na dano temo</w:t>
            </w:r>
          </w:p>
          <w:p w14:paraId="168DE7B9"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uporabljati glagole v vseh časih in glagolskih oblikah v tvornem in trpnem načinu</w:t>
            </w:r>
          </w:p>
        </w:tc>
      </w:tr>
      <w:tr w:rsidR="00D41B71" w:rsidRPr="009036F7" w14:paraId="61A13127" w14:textId="77777777" w:rsidTr="00686508">
        <w:trPr>
          <w:trHeight w:val="558"/>
        </w:trPr>
        <w:tc>
          <w:tcPr>
            <w:tcW w:w="4036" w:type="dxa"/>
          </w:tcPr>
          <w:p w14:paraId="4E76FC58" w14:textId="77777777" w:rsidR="00D41B71" w:rsidRPr="009036F7" w:rsidRDefault="00D41B71" w:rsidP="00686508">
            <w:pPr>
              <w:rPr>
                <w:rFonts w:eastAsia="Times New Roman" w:cs="Times New Roman"/>
                <w:b/>
                <w:sz w:val="20"/>
                <w:szCs w:val="20"/>
                <w:lang w:eastAsia="sl-SI"/>
              </w:rPr>
            </w:pPr>
            <w:r w:rsidRPr="009036F7">
              <w:rPr>
                <w:rFonts w:eastAsia="Times New Roman" w:cs="Times New Roman"/>
                <w:b/>
                <w:sz w:val="20"/>
                <w:szCs w:val="20"/>
                <w:lang w:eastAsia="sl-SI"/>
              </w:rPr>
              <w:t>SKLOP 3</w:t>
            </w:r>
            <w:r>
              <w:rPr>
                <w:rFonts w:eastAsia="Times New Roman" w:cs="Times New Roman"/>
                <w:b/>
                <w:sz w:val="20"/>
                <w:szCs w:val="20"/>
                <w:lang w:eastAsia="sl-SI"/>
              </w:rPr>
              <w:t xml:space="preserve">: Business </w:t>
            </w:r>
            <w:proofErr w:type="spellStart"/>
            <w:r>
              <w:rPr>
                <w:rFonts w:eastAsia="Times New Roman" w:cs="Times New Roman"/>
                <w:b/>
                <w:sz w:val="20"/>
                <w:szCs w:val="20"/>
                <w:lang w:eastAsia="sl-SI"/>
              </w:rPr>
              <w:t>English</w:t>
            </w:r>
            <w:proofErr w:type="spellEnd"/>
          </w:p>
          <w:p w14:paraId="45BB9CDA" w14:textId="77777777" w:rsidR="00D41B71" w:rsidRPr="009036F7" w:rsidRDefault="00D41B71" w:rsidP="00686508">
            <w:pPr>
              <w:rPr>
                <w:rFonts w:eastAsia="Times New Roman" w:cs="Times New Roman"/>
                <w:b/>
                <w:sz w:val="20"/>
                <w:szCs w:val="20"/>
                <w:lang w:eastAsia="sl-SI"/>
              </w:rPr>
            </w:pPr>
          </w:p>
        </w:tc>
        <w:tc>
          <w:tcPr>
            <w:tcW w:w="9208" w:type="dxa"/>
          </w:tcPr>
          <w:p w14:paraId="497D2BB7"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xml:space="preserve">Dijak zna: </w:t>
            </w:r>
          </w:p>
          <w:p w14:paraId="6202E11F"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razumeti oglase za službo</w:t>
            </w:r>
          </w:p>
          <w:p w14:paraId="238353B5"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napisati prošnjo za službo, svoj življenjepis</w:t>
            </w:r>
          </w:p>
          <w:p w14:paraId="002EFA62"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sodelovati v intervjuju za službo</w:t>
            </w:r>
          </w:p>
          <w:p w14:paraId="25483AD9"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upoštevati osnovna pravila za pisanje poslovnih dopisov</w:t>
            </w:r>
          </w:p>
          <w:p w14:paraId="5F0667FB"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pozdraviti obiskovalce, predstaviti sebe in druge</w:t>
            </w:r>
          </w:p>
          <w:p w14:paraId="13CFE58C"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našteti in predstaviti posamezne gospodarske dejavnosti (</w:t>
            </w:r>
            <w:proofErr w:type="spellStart"/>
            <w:r w:rsidRPr="009036F7">
              <w:rPr>
                <w:rFonts w:eastAsia="Times New Roman" w:cs="Times New Roman"/>
                <w:sz w:val="20"/>
                <w:szCs w:val="20"/>
                <w:lang w:eastAsia="sl-SI"/>
              </w:rPr>
              <w:t>Economic</w:t>
            </w:r>
            <w:proofErr w:type="spellEnd"/>
            <w:r w:rsidRPr="009036F7">
              <w:rPr>
                <w:rFonts w:eastAsia="Times New Roman" w:cs="Times New Roman"/>
                <w:sz w:val="20"/>
                <w:szCs w:val="20"/>
                <w:lang w:eastAsia="sl-SI"/>
              </w:rPr>
              <w:t xml:space="preserve"> </w:t>
            </w:r>
            <w:proofErr w:type="spellStart"/>
            <w:r w:rsidRPr="009036F7">
              <w:rPr>
                <w:rFonts w:eastAsia="Times New Roman" w:cs="Times New Roman"/>
                <w:sz w:val="20"/>
                <w:szCs w:val="20"/>
                <w:lang w:eastAsia="sl-SI"/>
              </w:rPr>
              <w:lastRenderedPageBreak/>
              <w:t>Sectors</w:t>
            </w:r>
            <w:proofErr w:type="spellEnd"/>
            <w:r w:rsidRPr="009036F7">
              <w:rPr>
                <w:rFonts w:eastAsia="Times New Roman" w:cs="Times New Roman"/>
                <w:sz w:val="20"/>
                <w:szCs w:val="20"/>
                <w:lang w:eastAsia="sl-SI"/>
              </w:rPr>
              <w:t>)</w:t>
            </w:r>
          </w:p>
          <w:p w14:paraId="29A5EBC6"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predstaviti statistične podatke (</w:t>
            </w:r>
            <w:proofErr w:type="spellStart"/>
            <w:r w:rsidRPr="009036F7">
              <w:rPr>
                <w:rFonts w:eastAsia="Times New Roman" w:cs="Times New Roman"/>
                <w:sz w:val="20"/>
                <w:szCs w:val="20"/>
                <w:lang w:eastAsia="sl-SI"/>
              </w:rPr>
              <w:t>Language</w:t>
            </w:r>
            <w:proofErr w:type="spellEnd"/>
            <w:r w:rsidRPr="009036F7">
              <w:rPr>
                <w:rFonts w:eastAsia="Times New Roman" w:cs="Times New Roman"/>
                <w:sz w:val="20"/>
                <w:szCs w:val="20"/>
                <w:lang w:eastAsia="sl-SI"/>
              </w:rPr>
              <w:t xml:space="preserve"> </w:t>
            </w:r>
            <w:proofErr w:type="spellStart"/>
            <w:r w:rsidRPr="009036F7">
              <w:rPr>
                <w:rFonts w:eastAsia="Times New Roman" w:cs="Times New Roman"/>
                <w:sz w:val="20"/>
                <w:szCs w:val="20"/>
                <w:lang w:eastAsia="sl-SI"/>
              </w:rPr>
              <w:t>of</w:t>
            </w:r>
            <w:proofErr w:type="spellEnd"/>
            <w:r w:rsidRPr="009036F7">
              <w:rPr>
                <w:rFonts w:eastAsia="Times New Roman" w:cs="Times New Roman"/>
                <w:sz w:val="20"/>
                <w:szCs w:val="20"/>
                <w:lang w:eastAsia="sl-SI"/>
              </w:rPr>
              <w:t xml:space="preserve"> </w:t>
            </w:r>
            <w:proofErr w:type="spellStart"/>
            <w:r w:rsidRPr="009036F7">
              <w:rPr>
                <w:rFonts w:eastAsia="Times New Roman" w:cs="Times New Roman"/>
                <w:sz w:val="20"/>
                <w:szCs w:val="20"/>
                <w:lang w:eastAsia="sl-SI"/>
              </w:rPr>
              <w:t>Statistics</w:t>
            </w:r>
            <w:proofErr w:type="spellEnd"/>
            <w:r w:rsidRPr="009036F7">
              <w:rPr>
                <w:rFonts w:eastAsia="Times New Roman" w:cs="Times New Roman"/>
                <w:sz w:val="20"/>
                <w:szCs w:val="20"/>
                <w:lang w:eastAsia="sl-SI"/>
              </w:rPr>
              <w:t>)</w:t>
            </w:r>
          </w:p>
          <w:p w14:paraId="5D52E272"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predstaviti svojo projektno nalogo</w:t>
            </w:r>
          </w:p>
          <w:p w14:paraId="4FC60F3F"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pustiti in prevzeti sporočilo</w:t>
            </w:r>
          </w:p>
          <w:p w14:paraId="7C43C9F0"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predstaviti učno podjetje in oddelke v podjetju</w:t>
            </w:r>
          </w:p>
          <w:p w14:paraId="4FA6E529" w14:textId="77777777" w:rsidR="00D41B71" w:rsidRPr="009036F7" w:rsidRDefault="00D41B71" w:rsidP="00686508">
            <w:pPr>
              <w:rPr>
                <w:rFonts w:eastAsia="Times New Roman" w:cs="Times New Roman"/>
                <w:sz w:val="20"/>
                <w:szCs w:val="20"/>
                <w:lang w:eastAsia="sl-SI"/>
              </w:rPr>
            </w:pPr>
            <w:r w:rsidRPr="009036F7">
              <w:rPr>
                <w:rFonts w:eastAsia="Times New Roman" w:cs="Times New Roman"/>
                <w:sz w:val="20"/>
                <w:szCs w:val="20"/>
                <w:lang w:eastAsia="sl-SI"/>
              </w:rPr>
              <w:t>- predstaviti dobre in slabi strani globalizacije</w:t>
            </w:r>
          </w:p>
          <w:p w14:paraId="50B2422A" w14:textId="77777777" w:rsidR="00D41B71" w:rsidRPr="009036F7" w:rsidRDefault="00D41B71" w:rsidP="00686508">
            <w:pPr>
              <w:rPr>
                <w:rFonts w:eastAsia="Times New Roman" w:cs="Times New Roman"/>
                <w:sz w:val="20"/>
                <w:szCs w:val="20"/>
                <w:lang w:eastAsia="sl-SI"/>
              </w:rPr>
            </w:pPr>
          </w:p>
        </w:tc>
      </w:tr>
    </w:tbl>
    <w:p w14:paraId="7FE79495" w14:textId="77777777" w:rsidR="00D41B71" w:rsidRPr="009036F7" w:rsidRDefault="00D41B71" w:rsidP="00D41B71">
      <w:pPr>
        <w:rPr>
          <w:rFonts w:eastAsia="Times New Roman" w:cs="Times New Roman"/>
          <w:b/>
          <w:color w:val="FF0000"/>
          <w:sz w:val="20"/>
          <w:szCs w:val="20"/>
          <w:lang w:eastAsia="sl-SI"/>
        </w:rPr>
      </w:pPr>
    </w:p>
    <w:p w14:paraId="723C1C26" w14:textId="77777777" w:rsidR="00D41B71" w:rsidRPr="009036F7" w:rsidRDefault="00D41B71" w:rsidP="00D41B71">
      <w:pPr>
        <w:rPr>
          <w:sz w:val="20"/>
          <w:szCs w:val="20"/>
        </w:rPr>
      </w:pPr>
    </w:p>
    <w:p w14:paraId="0710E01C" w14:textId="2BC0DD95" w:rsidR="00D41B71" w:rsidRDefault="00AD353B" w:rsidP="00D41B71">
      <w:pPr>
        <w:rPr>
          <w:b/>
          <w:bCs/>
          <w:sz w:val="20"/>
          <w:szCs w:val="20"/>
        </w:rPr>
      </w:pPr>
      <w:r>
        <w:rPr>
          <w:b/>
          <w:bCs/>
          <w:sz w:val="20"/>
          <w:szCs w:val="20"/>
        </w:rPr>
        <w:t>Vodja aktiva: Erika Medle Semec</w:t>
      </w:r>
    </w:p>
    <w:p w14:paraId="2D7240DB" w14:textId="77777777" w:rsidR="00D41B71" w:rsidRDefault="00D41B71" w:rsidP="00D41B71">
      <w:pPr>
        <w:rPr>
          <w:sz w:val="20"/>
          <w:szCs w:val="20"/>
        </w:rPr>
      </w:pPr>
    </w:p>
    <w:p w14:paraId="132ECB42" w14:textId="77777777" w:rsidR="00D41B71" w:rsidRDefault="00D41B71" w:rsidP="00D41B71">
      <w:pPr>
        <w:rPr>
          <w:sz w:val="20"/>
          <w:szCs w:val="20"/>
        </w:rPr>
      </w:pPr>
    </w:p>
    <w:p w14:paraId="0FEB188E" w14:textId="620B979A" w:rsidR="00D41B71" w:rsidRDefault="00D41B71" w:rsidP="00D41B71">
      <w:pPr>
        <w:rPr>
          <w:sz w:val="20"/>
          <w:szCs w:val="20"/>
        </w:rPr>
      </w:pPr>
    </w:p>
    <w:p w14:paraId="71C3CDCD" w14:textId="7FBB3006" w:rsidR="00AD353B" w:rsidRDefault="00AD353B" w:rsidP="00D41B71">
      <w:pPr>
        <w:rPr>
          <w:sz w:val="20"/>
          <w:szCs w:val="20"/>
        </w:rPr>
      </w:pPr>
    </w:p>
    <w:p w14:paraId="4B2E4E70" w14:textId="4A840D0E" w:rsidR="00AD353B" w:rsidRDefault="00AD353B" w:rsidP="00D41B71">
      <w:pPr>
        <w:rPr>
          <w:sz w:val="20"/>
          <w:szCs w:val="20"/>
        </w:rPr>
      </w:pPr>
    </w:p>
    <w:p w14:paraId="46F5C148" w14:textId="5D04AFE9" w:rsidR="00AD353B" w:rsidRDefault="00AD353B" w:rsidP="00D41B71">
      <w:pPr>
        <w:rPr>
          <w:sz w:val="20"/>
          <w:szCs w:val="20"/>
        </w:rPr>
      </w:pPr>
    </w:p>
    <w:p w14:paraId="17DD65CC" w14:textId="23970905" w:rsidR="00AD353B" w:rsidRDefault="00AD353B" w:rsidP="00D41B71">
      <w:pPr>
        <w:rPr>
          <w:sz w:val="20"/>
          <w:szCs w:val="20"/>
        </w:rPr>
      </w:pPr>
    </w:p>
    <w:p w14:paraId="7441CA59" w14:textId="1AFCA7C1" w:rsidR="00AD353B" w:rsidRDefault="00AD353B" w:rsidP="00D41B71">
      <w:pPr>
        <w:rPr>
          <w:sz w:val="20"/>
          <w:szCs w:val="20"/>
        </w:rPr>
      </w:pPr>
    </w:p>
    <w:p w14:paraId="69BC4E7C" w14:textId="781BCDCD" w:rsidR="00AD353B" w:rsidRDefault="00AD353B" w:rsidP="00D41B71">
      <w:pPr>
        <w:rPr>
          <w:sz w:val="20"/>
          <w:szCs w:val="20"/>
        </w:rPr>
      </w:pPr>
    </w:p>
    <w:p w14:paraId="5DB31ABF" w14:textId="3B15F32B" w:rsidR="00AD353B" w:rsidRDefault="00AD353B" w:rsidP="00D41B71">
      <w:pPr>
        <w:rPr>
          <w:sz w:val="20"/>
          <w:szCs w:val="20"/>
        </w:rPr>
      </w:pPr>
    </w:p>
    <w:p w14:paraId="541E9408" w14:textId="3421E7D3" w:rsidR="00AD353B" w:rsidRDefault="00AD353B" w:rsidP="00D41B71">
      <w:pPr>
        <w:rPr>
          <w:sz w:val="20"/>
          <w:szCs w:val="20"/>
        </w:rPr>
      </w:pPr>
    </w:p>
    <w:p w14:paraId="13C7593B" w14:textId="61B6DC29" w:rsidR="00AD353B" w:rsidRDefault="00AD353B" w:rsidP="00D41B71">
      <w:pPr>
        <w:rPr>
          <w:sz w:val="20"/>
          <w:szCs w:val="20"/>
        </w:rPr>
      </w:pPr>
    </w:p>
    <w:p w14:paraId="3F2905C8" w14:textId="23CFB149" w:rsidR="00AD353B" w:rsidRDefault="00AD353B" w:rsidP="00D41B71">
      <w:pPr>
        <w:rPr>
          <w:sz w:val="20"/>
          <w:szCs w:val="20"/>
        </w:rPr>
      </w:pPr>
    </w:p>
    <w:p w14:paraId="71D0F903" w14:textId="21016E34" w:rsidR="00AD353B" w:rsidRDefault="00AD353B" w:rsidP="00D41B71">
      <w:pPr>
        <w:rPr>
          <w:sz w:val="20"/>
          <w:szCs w:val="20"/>
        </w:rPr>
      </w:pPr>
    </w:p>
    <w:p w14:paraId="4EED88E5" w14:textId="09A9A863" w:rsidR="00AD353B" w:rsidRDefault="00AD353B" w:rsidP="00D41B71">
      <w:pPr>
        <w:rPr>
          <w:sz w:val="20"/>
          <w:szCs w:val="20"/>
        </w:rPr>
      </w:pPr>
    </w:p>
    <w:p w14:paraId="4CADA6B8" w14:textId="3CE1C8FF" w:rsidR="00AD353B" w:rsidRDefault="00AD353B" w:rsidP="00D41B71">
      <w:pPr>
        <w:rPr>
          <w:sz w:val="20"/>
          <w:szCs w:val="20"/>
        </w:rPr>
      </w:pPr>
    </w:p>
    <w:p w14:paraId="3CE8A48C" w14:textId="43FD5465" w:rsidR="00AD353B" w:rsidRDefault="00AD353B" w:rsidP="00D41B71">
      <w:pPr>
        <w:rPr>
          <w:sz w:val="20"/>
          <w:szCs w:val="20"/>
        </w:rPr>
      </w:pPr>
    </w:p>
    <w:p w14:paraId="689B6FBF" w14:textId="77777777" w:rsidR="00AD353B" w:rsidRDefault="00AD353B" w:rsidP="00D41B71">
      <w:pPr>
        <w:rPr>
          <w:sz w:val="20"/>
          <w:szCs w:val="20"/>
        </w:rPr>
      </w:pPr>
    </w:p>
    <w:p w14:paraId="7B8F5E2B" w14:textId="55AC3825" w:rsidR="00B950C1" w:rsidRDefault="00B950C1" w:rsidP="00AD353B">
      <w:pPr>
        <w:rPr>
          <w:b/>
          <w:bCs/>
          <w:sz w:val="24"/>
        </w:rPr>
      </w:pPr>
    </w:p>
    <w:sectPr w:rsidR="00B950C1" w:rsidSect="00AD353B">
      <w:pgSz w:w="11920" w:h="16850"/>
      <w:pgMar w:top="480" w:right="1060" w:bottom="780" w:left="1540" w:header="566" w:footer="8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DF741" w14:textId="77777777" w:rsidR="008B6A93" w:rsidRDefault="008B6A93">
      <w:r>
        <w:separator/>
      </w:r>
    </w:p>
  </w:endnote>
  <w:endnote w:type="continuationSeparator" w:id="0">
    <w:p w14:paraId="09C3C920" w14:textId="77777777" w:rsidR="008B6A93" w:rsidRDefault="008B6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Himalaya">
    <w:panose1 w:val="01010100010101010101"/>
    <w:charset w:val="00"/>
    <w:family w:val="auto"/>
    <w:pitch w:val="variable"/>
    <w:sig w:usb0="80000003" w:usb1="00010000" w:usb2="00000040" w:usb3="00000000" w:csb0="00000001" w:csb1="00000000"/>
  </w:font>
  <w:font w:name="Source Sans Pro">
    <w:charset w:val="EE"/>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95EC" w14:textId="1B3DD906" w:rsidR="00C25856" w:rsidRDefault="00C25856">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488B7" w14:textId="77777777" w:rsidR="008B6A93" w:rsidRDefault="008B6A93">
      <w:r>
        <w:separator/>
      </w:r>
    </w:p>
  </w:footnote>
  <w:footnote w:type="continuationSeparator" w:id="0">
    <w:p w14:paraId="661ECEDF" w14:textId="77777777" w:rsidR="008B6A93" w:rsidRDefault="008B6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85EF2" w14:textId="58FBDF12" w:rsidR="00495EE8" w:rsidRPr="0058273C" w:rsidRDefault="00495EE8" w:rsidP="00495EE8">
    <w:pPr>
      <w:rPr>
        <w:i/>
        <w:iCs/>
        <w:sz w:val="18"/>
        <w:szCs w:val="18"/>
      </w:rPr>
    </w:pPr>
    <w:r w:rsidRPr="00EF2609">
      <w:rPr>
        <w:i/>
        <w:iCs/>
        <w:sz w:val="18"/>
        <w:szCs w:val="18"/>
      </w:rPr>
      <w:t xml:space="preserve">           </w:t>
    </w:r>
  </w:p>
  <w:p w14:paraId="20AA9DE8" w14:textId="7609C7CE" w:rsidR="00C25856" w:rsidRDefault="00C25856">
    <w:pPr>
      <w:pStyle w:val="Telobesedila"/>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12E1" w14:textId="77777777" w:rsidR="00AD353B" w:rsidRPr="0058273C" w:rsidRDefault="00AD353B" w:rsidP="00AD353B">
    <w:pPr>
      <w:rPr>
        <w:i/>
        <w:iCs/>
        <w:sz w:val="18"/>
        <w:szCs w:val="18"/>
      </w:rPr>
    </w:pPr>
    <w:r w:rsidRPr="00EF2609">
      <w:rPr>
        <w:i/>
        <w:iCs/>
        <w:sz w:val="18"/>
        <w:szCs w:val="18"/>
      </w:rPr>
      <w:t xml:space="preserve">       </w:t>
    </w:r>
    <w:r w:rsidRPr="00586493">
      <w:rPr>
        <w:noProof/>
      </w:rPr>
      <w:drawing>
        <wp:inline distT="0" distB="0" distL="0" distR="0" wp14:anchorId="50C14B06" wp14:editId="2267F7C1">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w:t>
    </w:r>
    <w:r w:rsidRPr="00EF2609">
      <w:rPr>
        <w:i/>
        <w:iCs/>
        <w:sz w:val="18"/>
        <w:szCs w:val="18"/>
      </w:rPr>
      <w:t>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08AC3030" w14:textId="77777777" w:rsidR="00AD353B" w:rsidRPr="00501950" w:rsidRDefault="00AD353B" w:rsidP="00AD353B">
    <w:pPr>
      <w:pStyle w:val="Glava"/>
    </w:pPr>
    <w:r>
      <w:t>Ulica talcev 3a, 8000 Novo mesto</w:t>
    </w:r>
  </w:p>
  <w:p w14:paraId="669CC871" w14:textId="77777777" w:rsidR="00AD353B" w:rsidRDefault="00AD353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5ED0"/>
    <w:multiLevelType w:val="hybridMultilevel"/>
    <w:tmpl w:val="24B47CA2"/>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tabs>
          <w:tab w:val="num" w:pos="2772"/>
        </w:tabs>
        <w:ind w:left="2772" w:hanging="360"/>
      </w:pPr>
      <w:rPr>
        <w:rFonts w:ascii="Courier New" w:hAnsi="Courier New" w:cs="Courier New" w:hint="default"/>
      </w:rPr>
    </w:lvl>
    <w:lvl w:ilvl="2" w:tplc="04240005" w:tentative="1">
      <w:start w:val="1"/>
      <w:numFmt w:val="bullet"/>
      <w:lvlText w:val=""/>
      <w:lvlJc w:val="left"/>
      <w:pPr>
        <w:tabs>
          <w:tab w:val="num" w:pos="3492"/>
        </w:tabs>
        <w:ind w:left="3492" w:hanging="360"/>
      </w:pPr>
      <w:rPr>
        <w:rFonts w:ascii="Wingdings" w:hAnsi="Wingdings" w:hint="default"/>
      </w:rPr>
    </w:lvl>
    <w:lvl w:ilvl="3" w:tplc="04240001" w:tentative="1">
      <w:start w:val="1"/>
      <w:numFmt w:val="bullet"/>
      <w:lvlText w:val=""/>
      <w:lvlJc w:val="left"/>
      <w:pPr>
        <w:tabs>
          <w:tab w:val="num" w:pos="4212"/>
        </w:tabs>
        <w:ind w:left="4212" w:hanging="360"/>
      </w:pPr>
      <w:rPr>
        <w:rFonts w:ascii="Symbol" w:hAnsi="Symbol" w:hint="default"/>
      </w:rPr>
    </w:lvl>
    <w:lvl w:ilvl="4" w:tplc="04240003" w:tentative="1">
      <w:start w:val="1"/>
      <w:numFmt w:val="bullet"/>
      <w:lvlText w:val="o"/>
      <w:lvlJc w:val="left"/>
      <w:pPr>
        <w:tabs>
          <w:tab w:val="num" w:pos="4932"/>
        </w:tabs>
        <w:ind w:left="4932" w:hanging="360"/>
      </w:pPr>
      <w:rPr>
        <w:rFonts w:ascii="Courier New" w:hAnsi="Courier New" w:cs="Courier New" w:hint="default"/>
      </w:rPr>
    </w:lvl>
    <w:lvl w:ilvl="5" w:tplc="04240005" w:tentative="1">
      <w:start w:val="1"/>
      <w:numFmt w:val="bullet"/>
      <w:lvlText w:val=""/>
      <w:lvlJc w:val="left"/>
      <w:pPr>
        <w:tabs>
          <w:tab w:val="num" w:pos="5652"/>
        </w:tabs>
        <w:ind w:left="5652" w:hanging="360"/>
      </w:pPr>
      <w:rPr>
        <w:rFonts w:ascii="Wingdings" w:hAnsi="Wingdings" w:hint="default"/>
      </w:rPr>
    </w:lvl>
    <w:lvl w:ilvl="6" w:tplc="04240001" w:tentative="1">
      <w:start w:val="1"/>
      <w:numFmt w:val="bullet"/>
      <w:lvlText w:val=""/>
      <w:lvlJc w:val="left"/>
      <w:pPr>
        <w:tabs>
          <w:tab w:val="num" w:pos="6372"/>
        </w:tabs>
        <w:ind w:left="6372" w:hanging="360"/>
      </w:pPr>
      <w:rPr>
        <w:rFonts w:ascii="Symbol" w:hAnsi="Symbol" w:hint="default"/>
      </w:rPr>
    </w:lvl>
    <w:lvl w:ilvl="7" w:tplc="04240003" w:tentative="1">
      <w:start w:val="1"/>
      <w:numFmt w:val="bullet"/>
      <w:lvlText w:val="o"/>
      <w:lvlJc w:val="left"/>
      <w:pPr>
        <w:tabs>
          <w:tab w:val="num" w:pos="7092"/>
        </w:tabs>
        <w:ind w:left="7092" w:hanging="360"/>
      </w:pPr>
      <w:rPr>
        <w:rFonts w:ascii="Courier New" w:hAnsi="Courier New" w:cs="Courier New" w:hint="default"/>
      </w:rPr>
    </w:lvl>
    <w:lvl w:ilvl="8" w:tplc="04240005" w:tentative="1">
      <w:start w:val="1"/>
      <w:numFmt w:val="bullet"/>
      <w:lvlText w:val=""/>
      <w:lvlJc w:val="left"/>
      <w:pPr>
        <w:tabs>
          <w:tab w:val="num" w:pos="7812"/>
        </w:tabs>
        <w:ind w:left="7812" w:hanging="360"/>
      </w:pPr>
      <w:rPr>
        <w:rFonts w:ascii="Wingdings" w:hAnsi="Wingdings" w:hint="default"/>
      </w:rPr>
    </w:lvl>
  </w:abstractNum>
  <w:abstractNum w:abstractNumId="1" w15:restartNumberingAfterBreak="0">
    <w:nsid w:val="17ED1C6C"/>
    <w:multiLevelType w:val="hybridMultilevel"/>
    <w:tmpl w:val="04D473A8"/>
    <w:lvl w:ilvl="0" w:tplc="8D7EACE2">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EA4C11CC">
      <w:numFmt w:val="bullet"/>
      <w:lvlText w:val="•"/>
      <w:lvlJc w:val="left"/>
      <w:pPr>
        <w:ind w:left="881" w:hanging="360"/>
      </w:pPr>
      <w:rPr>
        <w:rFonts w:hint="default"/>
        <w:lang w:val="sl-SI" w:eastAsia="en-US" w:bidi="ar-SA"/>
      </w:rPr>
    </w:lvl>
    <w:lvl w:ilvl="2" w:tplc="142AD85A">
      <w:numFmt w:val="bullet"/>
      <w:lvlText w:val="•"/>
      <w:lvlJc w:val="left"/>
      <w:pPr>
        <w:ind w:left="1062" w:hanging="360"/>
      </w:pPr>
      <w:rPr>
        <w:rFonts w:hint="default"/>
        <w:lang w:val="sl-SI" w:eastAsia="en-US" w:bidi="ar-SA"/>
      </w:rPr>
    </w:lvl>
    <w:lvl w:ilvl="3" w:tplc="7ABE3E18">
      <w:numFmt w:val="bullet"/>
      <w:lvlText w:val="•"/>
      <w:lvlJc w:val="left"/>
      <w:pPr>
        <w:ind w:left="1244" w:hanging="360"/>
      </w:pPr>
      <w:rPr>
        <w:rFonts w:hint="default"/>
        <w:lang w:val="sl-SI" w:eastAsia="en-US" w:bidi="ar-SA"/>
      </w:rPr>
    </w:lvl>
    <w:lvl w:ilvl="4" w:tplc="AB9E7504">
      <w:numFmt w:val="bullet"/>
      <w:lvlText w:val="•"/>
      <w:lvlJc w:val="left"/>
      <w:pPr>
        <w:ind w:left="1425" w:hanging="360"/>
      </w:pPr>
      <w:rPr>
        <w:rFonts w:hint="default"/>
        <w:lang w:val="sl-SI" w:eastAsia="en-US" w:bidi="ar-SA"/>
      </w:rPr>
    </w:lvl>
    <w:lvl w:ilvl="5" w:tplc="B868E7F2">
      <w:numFmt w:val="bullet"/>
      <w:lvlText w:val="•"/>
      <w:lvlJc w:val="left"/>
      <w:pPr>
        <w:ind w:left="1607" w:hanging="360"/>
      </w:pPr>
      <w:rPr>
        <w:rFonts w:hint="default"/>
        <w:lang w:val="sl-SI" w:eastAsia="en-US" w:bidi="ar-SA"/>
      </w:rPr>
    </w:lvl>
    <w:lvl w:ilvl="6" w:tplc="C8D07C7A">
      <w:numFmt w:val="bullet"/>
      <w:lvlText w:val="•"/>
      <w:lvlJc w:val="left"/>
      <w:pPr>
        <w:ind w:left="1788" w:hanging="360"/>
      </w:pPr>
      <w:rPr>
        <w:rFonts w:hint="default"/>
        <w:lang w:val="sl-SI" w:eastAsia="en-US" w:bidi="ar-SA"/>
      </w:rPr>
    </w:lvl>
    <w:lvl w:ilvl="7" w:tplc="C7220E0E">
      <w:numFmt w:val="bullet"/>
      <w:lvlText w:val="•"/>
      <w:lvlJc w:val="left"/>
      <w:pPr>
        <w:ind w:left="1969" w:hanging="360"/>
      </w:pPr>
      <w:rPr>
        <w:rFonts w:hint="default"/>
        <w:lang w:val="sl-SI" w:eastAsia="en-US" w:bidi="ar-SA"/>
      </w:rPr>
    </w:lvl>
    <w:lvl w:ilvl="8" w:tplc="8446DBF4">
      <w:numFmt w:val="bullet"/>
      <w:lvlText w:val="•"/>
      <w:lvlJc w:val="left"/>
      <w:pPr>
        <w:ind w:left="2151" w:hanging="360"/>
      </w:pPr>
      <w:rPr>
        <w:rFonts w:hint="default"/>
        <w:lang w:val="sl-SI" w:eastAsia="en-US" w:bidi="ar-SA"/>
      </w:rPr>
    </w:lvl>
  </w:abstractNum>
  <w:abstractNum w:abstractNumId="2" w15:restartNumberingAfterBreak="0">
    <w:nsid w:val="1B3C1201"/>
    <w:multiLevelType w:val="hybridMultilevel"/>
    <w:tmpl w:val="B7887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7B21734"/>
    <w:multiLevelType w:val="hybridMultilevel"/>
    <w:tmpl w:val="97844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B603B25"/>
    <w:multiLevelType w:val="hybridMultilevel"/>
    <w:tmpl w:val="BA76D37A"/>
    <w:lvl w:ilvl="0" w:tplc="AB78A4A4">
      <w:start w:val="1"/>
      <w:numFmt w:val="bullet"/>
      <w:lvlText w:val="-"/>
      <w:lvlJc w:val="left"/>
      <w:pPr>
        <w:ind w:left="720" w:hanging="360"/>
      </w:pPr>
      <w:rPr>
        <w:rFonts w:ascii="Calibri" w:eastAsia="Cambr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D677CB3"/>
    <w:multiLevelType w:val="hybridMultilevel"/>
    <w:tmpl w:val="60DE7E50"/>
    <w:lvl w:ilvl="0" w:tplc="7472A6E4">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F4364DA"/>
    <w:multiLevelType w:val="hybridMultilevel"/>
    <w:tmpl w:val="B73859FA"/>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8" w15:restartNumberingAfterBreak="0">
    <w:nsid w:val="476E04D0"/>
    <w:multiLevelType w:val="hybridMultilevel"/>
    <w:tmpl w:val="8A22A06A"/>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D7422DB"/>
    <w:multiLevelType w:val="hybridMultilevel"/>
    <w:tmpl w:val="E2F45F9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EB124AF"/>
    <w:multiLevelType w:val="hybridMultilevel"/>
    <w:tmpl w:val="EEE67B82"/>
    <w:lvl w:ilvl="0" w:tplc="ABD6C49E">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9E6884D4">
      <w:numFmt w:val="bullet"/>
      <w:lvlText w:val="•"/>
      <w:lvlJc w:val="left"/>
      <w:pPr>
        <w:ind w:left="881" w:hanging="360"/>
      </w:pPr>
      <w:rPr>
        <w:rFonts w:hint="default"/>
        <w:lang w:val="sl-SI" w:eastAsia="en-US" w:bidi="ar-SA"/>
      </w:rPr>
    </w:lvl>
    <w:lvl w:ilvl="2" w:tplc="3C9697A8">
      <w:numFmt w:val="bullet"/>
      <w:lvlText w:val="•"/>
      <w:lvlJc w:val="left"/>
      <w:pPr>
        <w:ind w:left="1062" w:hanging="360"/>
      </w:pPr>
      <w:rPr>
        <w:rFonts w:hint="default"/>
        <w:lang w:val="sl-SI" w:eastAsia="en-US" w:bidi="ar-SA"/>
      </w:rPr>
    </w:lvl>
    <w:lvl w:ilvl="3" w:tplc="B3D8FADA">
      <w:numFmt w:val="bullet"/>
      <w:lvlText w:val="•"/>
      <w:lvlJc w:val="left"/>
      <w:pPr>
        <w:ind w:left="1244" w:hanging="360"/>
      </w:pPr>
      <w:rPr>
        <w:rFonts w:hint="default"/>
        <w:lang w:val="sl-SI" w:eastAsia="en-US" w:bidi="ar-SA"/>
      </w:rPr>
    </w:lvl>
    <w:lvl w:ilvl="4" w:tplc="0B5E5FCA">
      <w:numFmt w:val="bullet"/>
      <w:lvlText w:val="•"/>
      <w:lvlJc w:val="left"/>
      <w:pPr>
        <w:ind w:left="1425" w:hanging="360"/>
      </w:pPr>
      <w:rPr>
        <w:rFonts w:hint="default"/>
        <w:lang w:val="sl-SI" w:eastAsia="en-US" w:bidi="ar-SA"/>
      </w:rPr>
    </w:lvl>
    <w:lvl w:ilvl="5" w:tplc="4BA68DD0">
      <w:numFmt w:val="bullet"/>
      <w:lvlText w:val="•"/>
      <w:lvlJc w:val="left"/>
      <w:pPr>
        <w:ind w:left="1607" w:hanging="360"/>
      </w:pPr>
      <w:rPr>
        <w:rFonts w:hint="default"/>
        <w:lang w:val="sl-SI" w:eastAsia="en-US" w:bidi="ar-SA"/>
      </w:rPr>
    </w:lvl>
    <w:lvl w:ilvl="6" w:tplc="D90A12CA">
      <w:numFmt w:val="bullet"/>
      <w:lvlText w:val="•"/>
      <w:lvlJc w:val="left"/>
      <w:pPr>
        <w:ind w:left="1788" w:hanging="360"/>
      </w:pPr>
      <w:rPr>
        <w:rFonts w:hint="default"/>
        <w:lang w:val="sl-SI" w:eastAsia="en-US" w:bidi="ar-SA"/>
      </w:rPr>
    </w:lvl>
    <w:lvl w:ilvl="7" w:tplc="0BAC0FF4">
      <w:numFmt w:val="bullet"/>
      <w:lvlText w:val="•"/>
      <w:lvlJc w:val="left"/>
      <w:pPr>
        <w:ind w:left="1969" w:hanging="360"/>
      </w:pPr>
      <w:rPr>
        <w:rFonts w:hint="default"/>
        <w:lang w:val="sl-SI" w:eastAsia="en-US" w:bidi="ar-SA"/>
      </w:rPr>
    </w:lvl>
    <w:lvl w:ilvl="8" w:tplc="6CDCB074">
      <w:numFmt w:val="bullet"/>
      <w:lvlText w:val="•"/>
      <w:lvlJc w:val="left"/>
      <w:pPr>
        <w:ind w:left="2151" w:hanging="360"/>
      </w:pPr>
      <w:rPr>
        <w:rFonts w:hint="default"/>
        <w:lang w:val="sl-SI" w:eastAsia="en-US" w:bidi="ar-SA"/>
      </w:rPr>
    </w:lvl>
  </w:abstractNum>
  <w:abstractNum w:abstractNumId="11" w15:restartNumberingAfterBreak="0">
    <w:nsid w:val="56013740"/>
    <w:multiLevelType w:val="hybridMultilevel"/>
    <w:tmpl w:val="B02E8288"/>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A757E86"/>
    <w:multiLevelType w:val="hybridMultilevel"/>
    <w:tmpl w:val="80CC960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EC040A5"/>
    <w:multiLevelType w:val="hybridMultilevel"/>
    <w:tmpl w:val="59D4897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F2C5F14"/>
    <w:multiLevelType w:val="hybridMultilevel"/>
    <w:tmpl w:val="C74A1202"/>
    <w:numStyleLink w:val="ImportedStyle7"/>
  </w:abstractNum>
  <w:abstractNum w:abstractNumId="15" w15:restartNumberingAfterBreak="0">
    <w:nsid w:val="61CB67E4"/>
    <w:multiLevelType w:val="hybridMultilevel"/>
    <w:tmpl w:val="BBE03434"/>
    <w:lvl w:ilvl="0" w:tplc="7472A6E4">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67365608"/>
    <w:multiLevelType w:val="hybridMultilevel"/>
    <w:tmpl w:val="78082C4A"/>
    <w:lvl w:ilvl="0" w:tplc="89B6AC0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284417B2">
      <w:numFmt w:val="bullet"/>
      <w:lvlText w:val="•"/>
      <w:lvlJc w:val="left"/>
      <w:pPr>
        <w:ind w:left="886" w:hanging="360"/>
      </w:pPr>
      <w:rPr>
        <w:rFonts w:hint="default"/>
        <w:lang w:val="sl-SI" w:eastAsia="en-US" w:bidi="ar-SA"/>
      </w:rPr>
    </w:lvl>
    <w:lvl w:ilvl="2" w:tplc="7BE2180C">
      <w:numFmt w:val="bullet"/>
      <w:lvlText w:val="•"/>
      <w:lvlJc w:val="left"/>
      <w:pPr>
        <w:ind w:left="1053" w:hanging="360"/>
      </w:pPr>
      <w:rPr>
        <w:rFonts w:hint="default"/>
        <w:lang w:val="sl-SI" w:eastAsia="en-US" w:bidi="ar-SA"/>
      </w:rPr>
    </w:lvl>
    <w:lvl w:ilvl="3" w:tplc="EF6CB404">
      <w:numFmt w:val="bullet"/>
      <w:lvlText w:val="•"/>
      <w:lvlJc w:val="left"/>
      <w:pPr>
        <w:ind w:left="1220" w:hanging="360"/>
      </w:pPr>
      <w:rPr>
        <w:rFonts w:hint="default"/>
        <w:lang w:val="sl-SI" w:eastAsia="en-US" w:bidi="ar-SA"/>
      </w:rPr>
    </w:lvl>
    <w:lvl w:ilvl="4" w:tplc="A1828726">
      <w:numFmt w:val="bullet"/>
      <w:lvlText w:val="•"/>
      <w:lvlJc w:val="left"/>
      <w:pPr>
        <w:ind w:left="1387" w:hanging="360"/>
      </w:pPr>
      <w:rPr>
        <w:rFonts w:hint="default"/>
        <w:lang w:val="sl-SI" w:eastAsia="en-US" w:bidi="ar-SA"/>
      </w:rPr>
    </w:lvl>
    <w:lvl w:ilvl="5" w:tplc="291EE126">
      <w:numFmt w:val="bullet"/>
      <w:lvlText w:val="•"/>
      <w:lvlJc w:val="left"/>
      <w:pPr>
        <w:ind w:left="1554" w:hanging="360"/>
      </w:pPr>
      <w:rPr>
        <w:rFonts w:hint="default"/>
        <w:lang w:val="sl-SI" w:eastAsia="en-US" w:bidi="ar-SA"/>
      </w:rPr>
    </w:lvl>
    <w:lvl w:ilvl="6" w:tplc="315AC7D6">
      <w:numFmt w:val="bullet"/>
      <w:lvlText w:val="•"/>
      <w:lvlJc w:val="left"/>
      <w:pPr>
        <w:ind w:left="1720" w:hanging="360"/>
      </w:pPr>
      <w:rPr>
        <w:rFonts w:hint="default"/>
        <w:lang w:val="sl-SI" w:eastAsia="en-US" w:bidi="ar-SA"/>
      </w:rPr>
    </w:lvl>
    <w:lvl w:ilvl="7" w:tplc="E174B0A8">
      <w:numFmt w:val="bullet"/>
      <w:lvlText w:val="•"/>
      <w:lvlJc w:val="left"/>
      <w:pPr>
        <w:ind w:left="1887" w:hanging="360"/>
      </w:pPr>
      <w:rPr>
        <w:rFonts w:hint="default"/>
        <w:lang w:val="sl-SI" w:eastAsia="en-US" w:bidi="ar-SA"/>
      </w:rPr>
    </w:lvl>
    <w:lvl w:ilvl="8" w:tplc="9D463548">
      <w:numFmt w:val="bullet"/>
      <w:lvlText w:val="•"/>
      <w:lvlJc w:val="left"/>
      <w:pPr>
        <w:ind w:left="2054" w:hanging="360"/>
      </w:pPr>
      <w:rPr>
        <w:rFonts w:hint="default"/>
        <w:lang w:val="sl-SI" w:eastAsia="en-US" w:bidi="ar-SA"/>
      </w:rPr>
    </w:lvl>
  </w:abstractNum>
  <w:abstractNum w:abstractNumId="17" w15:restartNumberingAfterBreak="0">
    <w:nsid w:val="688214AD"/>
    <w:multiLevelType w:val="hybridMultilevel"/>
    <w:tmpl w:val="B930EB3C"/>
    <w:lvl w:ilvl="0" w:tplc="01428E6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8F40FAC2">
      <w:numFmt w:val="bullet"/>
      <w:lvlText w:val="•"/>
      <w:lvlJc w:val="left"/>
      <w:pPr>
        <w:ind w:left="886" w:hanging="360"/>
      </w:pPr>
      <w:rPr>
        <w:rFonts w:hint="default"/>
        <w:lang w:val="sl-SI" w:eastAsia="en-US" w:bidi="ar-SA"/>
      </w:rPr>
    </w:lvl>
    <w:lvl w:ilvl="2" w:tplc="89C4A2D8">
      <w:numFmt w:val="bullet"/>
      <w:lvlText w:val="•"/>
      <w:lvlJc w:val="left"/>
      <w:pPr>
        <w:ind w:left="1053" w:hanging="360"/>
      </w:pPr>
      <w:rPr>
        <w:rFonts w:hint="default"/>
        <w:lang w:val="sl-SI" w:eastAsia="en-US" w:bidi="ar-SA"/>
      </w:rPr>
    </w:lvl>
    <w:lvl w:ilvl="3" w:tplc="C42E8DC0">
      <w:numFmt w:val="bullet"/>
      <w:lvlText w:val="•"/>
      <w:lvlJc w:val="left"/>
      <w:pPr>
        <w:ind w:left="1220" w:hanging="360"/>
      </w:pPr>
      <w:rPr>
        <w:rFonts w:hint="default"/>
        <w:lang w:val="sl-SI" w:eastAsia="en-US" w:bidi="ar-SA"/>
      </w:rPr>
    </w:lvl>
    <w:lvl w:ilvl="4" w:tplc="9D96241C">
      <w:numFmt w:val="bullet"/>
      <w:lvlText w:val="•"/>
      <w:lvlJc w:val="left"/>
      <w:pPr>
        <w:ind w:left="1387" w:hanging="360"/>
      </w:pPr>
      <w:rPr>
        <w:rFonts w:hint="default"/>
        <w:lang w:val="sl-SI" w:eastAsia="en-US" w:bidi="ar-SA"/>
      </w:rPr>
    </w:lvl>
    <w:lvl w:ilvl="5" w:tplc="C132383C">
      <w:numFmt w:val="bullet"/>
      <w:lvlText w:val="•"/>
      <w:lvlJc w:val="left"/>
      <w:pPr>
        <w:ind w:left="1554" w:hanging="360"/>
      </w:pPr>
      <w:rPr>
        <w:rFonts w:hint="default"/>
        <w:lang w:val="sl-SI" w:eastAsia="en-US" w:bidi="ar-SA"/>
      </w:rPr>
    </w:lvl>
    <w:lvl w:ilvl="6" w:tplc="C0E471AA">
      <w:numFmt w:val="bullet"/>
      <w:lvlText w:val="•"/>
      <w:lvlJc w:val="left"/>
      <w:pPr>
        <w:ind w:left="1720" w:hanging="360"/>
      </w:pPr>
      <w:rPr>
        <w:rFonts w:hint="default"/>
        <w:lang w:val="sl-SI" w:eastAsia="en-US" w:bidi="ar-SA"/>
      </w:rPr>
    </w:lvl>
    <w:lvl w:ilvl="7" w:tplc="1C66FA04">
      <w:numFmt w:val="bullet"/>
      <w:lvlText w:val="•"/>
      <w:lvlJc w:val="left"/>
      <w:pPr>
        <w:ind w:left="1887" w:hanging="360"/>
      </w:pPr>
      <w:rPr>
        <w:rFonts w:hint="default"/>
        <w:lang w:val="sl-SI" w:eastAsia="en-US" w:bidi="ar-SA"/>
      </w:rPr>
    </w:lvl>
    <w:lvl w:ilvl="8" w:tplc="02C24DB8">
      <w:numFmt w:val="bullet"/>
      <w:lvlText w:val="•"/>
      <w:lvlJc w:val="left"/>
      <w:pPr>
        <w:ind w:left="2054" w:hanging="360"/>
      </w:pPr>
      <w:rPr>
        <w:rFonts w:hint="default"/>
        <w:lang w:val="sl-SI" w:eastAsia="en-US" w:bidi="ar-SA"/>
      </w:rPr>
    </w:lvl>
  </w:abstractNum>
  <w:abstractNum w:abstractNumId="18" w15:restartNumberingAfterBreak="0">
    <w:nsid w:val="6DF8218C"/>
    <w:multiLevelType w:val="hybridMultilevel"/>
    <w:tmpl w:val="71F64504"/>
    <w:lvl w:ilvl="0" w:tplc="195ADB48">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FD9CE91A">
      <w:numFmt w:val="bullet"/>
      <w:lvlText w:val="•"/>
      <w:lvlJc w:val="left"/>
      <w:pPr>
        <w:ind w:left="886" w:hanging="360"/>
      </w:pPr>
      <w:rPr>
        <w:rFonts w:hint="default"/>
        <w:lang w:val="sl-SI" w:eastAsia="en-US" w:bidi="ar-SA"/>
      </w:rPr>
    </w:lvl>
    <w:lvl w:ilvl="2" w:tplc="3836D016">
      <w:numFmt w:val="bullet"/>
      <w:lvlText w:val="•"/>
      <w:lvlJc w:val="left"/>
      <w:pPr>
        <w:ind w:left="1053" w:hanging="360"/>
      </w:pPr>
      <w:rPr>
        <w:rFonts w:hint="default"/>
        <w:lang w:val="sl-SI" w:eastAsia="en-US" w:bidi="ar-SA"/>
      </w:rPr>
    </w:lvl>
    <w:lvl w:ilvl="3" w:tplc="8C0C41F2">
      <w:numFmt w:val="bullet"/>
      <w:lvlText w:val="•"/>
      <w:lvlJc w:val="left"/>
      <w:pPr>
        <w:ind w:left="1220" w:hanging="360"/>
      </w:pPr>
      <w:rPr>
        <w:rFonts w:hint="default"/>
        <w:lang w:val="sl-SI" w:eastAsia="en-US" w:bidi="ar-SA"/>
      </w:rPr>
    </w:lvl>
    <w:lvl w:ilvl="4" w:tplc="4DB6B334">
      <w:numFmt w:val="bullet"/>
      <w:lvlText w:val="•"/>
      <w:lvlJc w:val="left"/>
      <w:pPr>
        <w:ind w:left="1387" w:hanging="360"/>
      </w:pPr>
      <w:rPr>
        <w:rFonts w:hint="default"/>
        <w:lang w:val="sl-SI" w:eastAsia="en-US" w:bidi="ar-SA"/>
      </w:rPr>
    </w:lvl>
    <w:lvl w:ilvl="5" w:tplc="7368EB12">
      <w:numFmt w:val="bullet"/>
      <w:lvlText w:val="•"/>
      <w:lvlJc w:val="left"/>
      <w:pPr>
        <w:ind w:left="1554" w:hanging="360"/>
      </w:pPr>
      <w:rPr>
        <w:rFonts w:hint="default"/>
        <w:lang w:val="sl-SI" w:eastAsia="en-US" w:bidi="ar-SA"/>
      </w:rPr>
    </w:lvl>
    <w:lvl w:ilvl="6" w:tplc="BE1CEDD2">
      <w:numFmt w:val="bullet"/>
      <w:lvlText w:val="•"/>
      <w:lvlJc w:val="left"/>
      <w:pPr>
        <w:ind w:left="1720" w:hanging="360"/>
      </w:pPr>
      <w:rPr>
        <w:rFonts w:hint="default"/>
        <w:lang w:val="sl-SI" w:eastAsia="en-US" w:bidi="ar-SA"/>
      </w:rPr>
    </w:lvl>
    <w:lvl w:ilvl="7" w:tplc="1DBE63E8">
      <w:numFmt w:val="bullet"/>
      <w:lvlText w:val="•"/>
      <w:lvlJc w:val="left"/>
      <w:pPr>
        <w:ind w:left="1887" w:hanging="360"/>
      </w:pPr>
      <w:rPr>
        <w:rFonts w:hint="default"/>
        <w:lang w:val="sl-SI" w:eastAsia="en-US" w:bidi="ar-SA"/>
      </w:rPr>
    </w:lvl>
    <w:lvl w:ilvl="8" w:tplc="5734DCC8">
      <w:numFmt w:val="bullet"/>
      <w:lvlText w:val="•"/>
      <w:lvlJc w:val="left"/>
      <w:pPr>
        <w:ind w:left="2054" w:hanging="360"/>
      </w:pPr>
      <w:rPr>
        <w:rFonts w:hint="default"/>
        <w:lang w:val="sl-SI" w:eastAsia="en-US" w:bidi="ar-SA"/>
      </w:rPr>
    </w:lvl>
  </w:abstractNum>
  <w:abstractNum w:abstractNumId="19" w15:restartNumberingAfterBreak="0">
    <w:nsid w:val="6F8D3A90"/>
    <w:multiLevelType w:val="hybridMultilevel"/>
    <w:tmpl w:val="C74A1202"/>
    <w:styleLink w:val="ImportedStyle7"/>
    <w:lvl w:ilvl="0" w:tplc="5C12854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3F820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38082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CDAD0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A8CC34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C7022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04BF5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6CFFC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7864FC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0F24877"/>
    <w:multiLevelType w:val="hybridMultilevel"/>
    <w:tmpl w:val="8552183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10"/>
  </w:num>
  <w:num w:numId="4">
    <w:abstractNumId w:val="18"/>
  </w:num>
  <w:num w:numId="5">
    <w:abstractNumId w:val="7"/>
  </w:num>
  <w:num w:numId="6">
    <w:abstractNumId w:val="17"/>
  </w:num>
  <w:num w:numId="7">
    <w:abstractNumId w:val="4"/>
  </w:num>
  <w:num w:numId="8">
    <w:abstractNumId w:val="3"/>
  </w:num>
  <w:num w:numId="9">
    <w:abstractNumId w:val="2"/>
  </w:num>
  <w:num w:numId="10">
    <w:abstractNumId w:val="13"/>
  </w:num>
  <w:num w:numId="11">
    <w:abstractNumId w:val="11"/>
  </w:num>
  <w:num w:numId="12">
    <w:abstractNumId w:val="9"/>
  </w:num>
  <w:num w:numId="13">
    <w:abstractNumId w:val="12"/>
  </w:num>
  <w:num w:numId="14">
    <w:abstractNumId w:val="20"/>
  </w:num>
  <w:num w:numId="15">
    <w:abstractNumId w:val="0"/>
  </w:num>
  <w:num w:numId="16">
    <w:abstractNumId w:val="8"/>
  </w:num>
  <w:num w:numId="17">
    <w:abstractNumId w:val="5"/>
  </w:num>
  <w:num w:numId="18">
    <w:abstractNumId w:val="19"/>
  </w:num>
  <w:num w:numId="19">
    <w:abstractNumId w:val="14"/>
  </w:num>
  <w:num w:numId="20">
    <w:abstractNumId w:val="15"/>
  </w:num>
  <w:num w:numId="2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25B16"/>
    <w:rsid w:val="00046FB1"/>
    <w:rsid w:val="00095863"/>
    <w:rsid w:val="000C2077"/>
    <w:rsid w:val="000C2BEE"/>
    <w:rsid w:val="000D4936"/>
    <w:rsid w:val="000D5D1A"/>
    <w:rsid w:val="000F180B"/>
    <w:rsid w:val="00113E5F"/>
    <w:rsid w:val="00127605"/>
    <w:rsid w:val="0013012B"/>
    <w:rsid w:val="00134558"/>
    <w:rsid w:val="001420D9"/>
    <w:rsid w:val="0015483C"/>
    <w:rsid w:val="001742AD"/>
    <w:rsid w:val="0018394F"/>
    <w:rsid w:val="0019009B"/>
    <w:rsid w:val="00195CC9"/>
    <w:rsid w:val="001A5137"/>
    <w:rsid w:val="001E0355"/>
    <w:rsid w:val="00284986"/>
    <w:rsid w:val="00296F18"/>
    <w:rsid w:val="002A1A6E"/>
    <w:rsid w:val="002A5902"/>
    <w:rsid w:val="002B2F85"/>
    <w:rsid w:val="002E7038"/>
    <w:rsid w:val="00306B9C"/>
    <w:rsid w:val="003172C0"/>
    <w:rsid w:val="003A1F4F"/>
    <w:rsid w:val="0040351E"/>
    <w:rsid w:val="00432B9E"/>
    <w:rsid w:val="00495EE8"/>
    <w:rsid w:val="004A6FAC"/>
    <w:rsid w:val="004D0134"/>
    <w:rsid w:val="004E7660"/>
    <w:rsid w:val="00511A4F"/>
    <w:rsid w:val="0051334C"/>
    <w:rsid w:val="00567BA4"/>
    <w:rsid w:val="0057780D"/>
    <w:rsid w:val="00590B2B"/>
    <w:rsid w:val="005F3A3A"/>
    <w:rsid w:val="00633511"/>
    <w:rsid w:val="0067768C"/>
    <w:rsid w:val="00680B8D"/>
    <w:rsid w:val="006B0C30"/>
    <w:rsid w:val="006B5DC8"/>
    <w:rsid w:val="006C5795"/>
    <w:rsid w:val="006D30F8"/>
    <w:rsid w:val="006E0440"/>
    <w:rsid w:val="006F2B28"/>
    <w:rsid w:val="00724B34"/>
    <w:rsid w:val="00733D88"/>
    <w:rsid w:val="00766D71"/>
    <w:rsid w:val="00786E9D"/>
    <w:rsid w:val="007E7140"/>
    <w:rsid w:val="007F2982"/>
    <w:rsid w:val="00803511"/>
    <w:rsid w:val="00810FB4"/>
    <w:rsid w:val="0081669A"/>
    <w:rsid w:val="008352AE"/>
    <w:rsid w:val="00871B69"/>
    <w:rsid w:val="00881304"/>
    <w:rsid w:val="008851C0"/>
    <w:rsid w:val="00894213"/>
    <w:rsid w:val="008A2062"/>
    <w:rsid w:val="008B6A93"/>
    <w:rsid w:val="008D629D"/>
    <w:rsid w:val="009027A0"/>
    <w:rsid w:val="009275A6"/>
    <w:rsid w:val="009416E9"/>
    <w:rsid w:val="00961A6F"/>
    <w:rsid w:val="00970E4B"/>
    <w:rsid w:val="00991D57"/>
    <w:rsid w:val="009A359E"/>
    <w:rsid w:val="009B48A8"/>
    <w:rsid w:val="00A11798"/>
    <w:rsid w:val="00A20FCC"/>
    <w:rsid w:val="00A40B3F"/>
    <w:rsid w:val="00A54551"/>
    <w:rsid w:val="00A6422D"/>
    <w:rsid w:val="00A6540A"/>
    <w:rsid w:val="00A7570C"/>
    <w:rsid w:val="00AB4767"/>
    <w:rsid w:val="00AD353B"/>
    <w:rsid w:val="00AE2B2B"/>
    <w:rsid w:val="00AF14EF"/>
    <w:rsid w:val="00B03561"/>
    <w:rsid w:val="00B36B82"/>
    <w:rsid w:val="00B51815"/>
    <w:rsid w:val="00B950C1"/>
    <w:rsid w:val="00BA2BAD"/>
    <w:rsid w:val="00BB3CAA"/>
    <w:rsid w:val="00BF48B0"/>
    <w:rsid w:val="00C23BC0"/>
    <w:rsid w:val="00C25856"/>
    <w:rsid w:val="00C33BA4"/>
    <w:rsid w:val="00C35EF5"/>
    <w:rsid w:val="00C74B73"/>
    <w:rsid w:val="00CA26C7"/>
    <w:rsid w:val="00CA479A"/>
    <w:rsid w:val="00CC4928"/>
    <w:rsid w:val="00D11ADC"/>
    <w:rsid w:val="00D258A0"/>
    <w:rsid w:val="00D41B71"/>
    <w:rsid w:val="00D54733"/>
    <w:rsid w:val="00D777A3"/>
    <w:rsid w:val="00DE4A0B"/>
    <w:rsid w:val="00E01EC4"/>
    <w:rsid w:val="00E05B04"/>
    <w:rsid w:val="00E12395"/>
    <w:rsid w:val="00E139F8"/>
    <w:rsid w:val="00E1549B"/>
    <w:rsid w:val="00E24459"/>
    <w:rsid w:val="00E264A5"/>
    <w:rsid w:val="00E36FEC"/>
    <w:rsid w:val="00E459A7"/>
    <w:rsid w:val="00E81842"/>
    <w:rsid w:val="00E966C2"/>
    <w:rsid w:val="00F27417"/>
    <w:rsid w:val="00FB4DD5"/>
    <w:rsid w:val="00FF2181"/>
  </w:rsids>
  <m:mathPr>
    <m:mathFont m:val="Cambria Math"/>
    <m:brkBin m:val="before"/>
    <m:brkBinSub m:val="--"/>
    <m:smallFrac m:val="0"/>
    <m:dispDef/>
    <m:lMargin m:val="0"/>
    <m:rMargin m:val="0"/>
    <m:defJc m:val="centerGroup"/>
    <m:wrapIndent m:val="1440"/>
    <m:intLim m:val="subSup"/>
    <m:naryLim m:val="undOvr"/>
  </m:mathPr>
  <w:themeFontLang w:val="sl-SI" w:bidi="dz-B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9"/>
    <w:qFormat/>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nhideWhenUsed/>
    <w:qFormat/>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Pr>
      <w:sz w:val="24"/>
      <w:szCs w:val="24"/>
    </w:rPr>
  </w:style>
  <w:style w:type="paragraph" w:styleId="Naslov">
    <w:name w:val="Title"/>
    <w:basedOn w:val="Navaden"/>
    <w:link w:val="NaslovZnak"/>
    <w:uiPriority w:val="10"/>
    <w:qFormat/>
    <w:pPr>
      <w:spacing w:before="102"/>
      <w:ind w:left="223"/>
    </w:pPr>
    <w:rPr>
      <w:b/>
      <w:bCs/>
      <w:sz w:val="28"/>
      <w:szCs w:val="28"/>
    </w:rPr>
  </w:style>
  <w:style w:type="paragraph" w:styleId="Odstavekseznama">
    <w:name w:val="List Paragraph"/>
    <w:basedOn w:val="Navaden"/>
    <w:qFormat/>
    <w:pPr>
      <w:spacing w:before="100"/>
      <w:ind w:left="720" w:hanging="360"/>
    </w:pPr>
  </w:style>
  <w:style w:type="paragraph" w:customStyle="1" w:styleId="TableParagraph">
    <w:name w:val="Table Paragraph"/>
    <w:basedOn w:val="Navaden"/>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character" w:customStyle="1" w:styleId="NaslovZnak">
    <w:name w:val="Naslov Znak"/>
    <w:basedOn w:val="Privzetapisavaodstavka"/>
    <w:link w:val="Naslov"/>
    <w:uiPriority w:val="10"/>
    <w:rsid w:val="00C23BC0"/>
    <w:rPr>
      <w:rFonts w:ascii="Cambria" w:eastAsia="Cambria" w:hAnsi="Cambria" w:cs="Cambria"/>
      <w:b/>
      <w:bCs/>
      <w:sz w:val="28"/>
      <w:szCs w:val="28"/>
      <w:lang w:val="sl-SI"/>
    </w:rPr>
  </w:style>
  <w:style w:type="character" w:customStyle="1" w:styleId="TelobesedilaZnak">
    <w:name w:val="Telo besedila Znak"/>
    <w:basedOn w:val="Privzetapisavaodstavka"/>
    <w:link w:val="Telobesedila"/>
    <w:uiPriority w:val="1"/>
    <w:rsid w:val="00C23BC0"/>
    <w:rPr>
      <w:rFonts w:ascii="Cambria" w:eastAsia="Cambria" w:hAnsi="Cambria" w:cs="Cambria"/>
      <w:sz w:val="24"/>
      <w:szCs w:val="24"/>
      <w:lang w:val="sl-SI"/>
    </w:rPr>
  </w:style>
  <w:style w:type="numbering" w:customStyle="1" w:styleId="ImportedStyle7">
    <w:name w:val="Imported Style 7"/>
    <w:rsid w:val="00C23BC0"/>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70A92F-CE74-478E-AE3C-DA02B52E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2165</Words>
  <Characters>12345</Characters>
  <Application>Microsoft Office Word</Application>
  <DocSecurity>0</DocSecurity>
  <Lines>102</Lines>
  <Paragraphs>28</Paragraphs>
  <ScaleCrop>false</ScaleCrop>
  <HeadingPairs>
    <vt:vector size="2" baseType="variant">
      <vt:variant>
        <vt:lpstr>Naslov</vt:lpstr>
      </vt:variant>
      <vt:variant>
        <vt:i4>1</vt:i4>
      </vt:variant>
    </vt:vector>
  </HeadingPairs>
  <TitlesOfParts>
    <vt:vector size="1" baseType="lpstr">
      <vt:lpstr>Enotna tabela za spletno stran</vt:lpstr>
    </vt:vector>
  </TitlesOfParts>
  <Company/>
  <LinksUpToDate>false</LinksUpToDate>
  <CharactersWithSpaces>14482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4</cp:revision>
  <dcterms:created xsi:type="dcterms:W3CDTF">2025-09-10T09:04:00Z</dcterms:created>
  <dcterms:modified xsi:type="dcterms:W3CDTF">2025-09-29T08:16:00Z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